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BB160C">
      <w:pPr>
        <w:spacing w:before="120" w:line="312" w:lineRule="auto"/>
        <w:ind w:left="708"/>
        <w:jc w:val="both"/>
        <w:rPr>
          <w:rFonts w:eastAsia="Calibri"/>
          <w:sz w:val="24"/>
          <w:szCs w:val="24"/>
          <w:lang w:eastAsia="en-US"/>
        </w:rPr>
      </w:pPr>
    </w:p>
    <w:p w14:paraId="5142210B" w14:textId="77777777" w:rsidR="00F13DFD" w:rsidRDefault="00F13DFD" w:rsidP="00804500">
      <w:pPr>
        <w:spacing w:before="120" w:line="312" w:lineRule="auto"/>
        <w:jc w:val="both"/>
        <w:rPr>
          <w:rFonts w:eastAsia="Calibri"/>
          <w:sz w:val="24"/>
          <w:szCs w:val="24"/>
          <w:lang w:eastAsia="en-US"/>
        </w:rPr>
      </w:pPr>
    </w:p>
    <w:p w14:paraId="4E37DAE9" w14:textId="77777777" w:rsidR="001D178E" w:rsidRDefault="001D178E" w:rsidP="00804500">
      <w:pPr>
        <w:spacing w:before="120" w:line="312" w:lineRule="auto"/>
        <w:jc w:val="both"/>
        <w:rPr>
          <w:rFonts w:eastAsia="Calibri"/>
          <w:sz w:val="24"/>
          <w:szCs w:val="24"/>
          <w:lang w:eastAsia="en-US"/>
        </w:rPr>
      </w:pPr>
    </w:p>
    <w:p w14:paraId="5FEA72DF" w14:textId="77777777" w:rsidR="001D178E" w:rsidRDefault="001D178E" w:rsidP="00804500">
      <w:pPr>
        <w:spacing w:before="120" w:line="312" w:lineRule="auto"/>
        <w:jc w:val="both"/>
        <w:rPr>
          <w:rFonts w:eastAsia="Calibri"/>
          <w:sz w:val="24"/>
          <w:szCs w:val="24"/>
          <w:lang w:eastAsia="en-US"/>
        </w:rPr>
      </w:pPr>
    </w:p>
    <w:p w14:paraId="4D432801" w14:textId="77777777" w:rsidR="001D178E" w:rsidRDefault="001D178E" w:rsidP="00804500">
      <w:pPr>
        <w:spacing w:before="120" w:line="312" w:lineRule="auto"/>
        <w:jc w:val="both"/>
        <w:rPr>
          <w:rFonts w:eastAsia="Calibri"/>
          <w:sz w:val="24"/>
          <w:szCs w:val="24"/>
          <w:lang w:eastAsia="en-US"/>
        </w:rPr>
      </w:pPr>
    </w:p>
    <w:p w14:paraId="72DC46E3" w14:textId="77777777" w:rsidR="001D178E" w:rsidRDefault="001D178E" w:rsidP="00804500">
      <w:pPr>
        <w:spacing w:before="120" w:line="312" w:lineRule="auto"/>
        <w:jc w:val="both"/>
        <w:rPr>
          <w:rFonts w:eastAsia="Calibri"/>
          <w:sz w:val="24"/>
          <w:szCs w:val="24"/>
          <w:lang w:eastAsia="en-US"/>
        </w:rPr>
      </w:pPr>
    </w:p>
    <w:p w14:paraId="7E00E10A" w14:textId="77777777" w:rsidR="001D178E" w:rsidRDefault="001D178E"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627198C" w14:textId="77777777" w:rsidR="001D178E"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6E3AC7">
        <w:rPr>
          <w:rFonts w:eastAsia="Calibri"/>
          <w:b/>
          <w:color w:val="000000"/>
          <w:sz w:val="28"/>
          <w:szCs w:val="28"/>
          <w:lang w:eastAsia="en-US"/>
        </w:rPr>
        <w:t>:</w:t>
      </w:r>
      <w:r w:rsidR="00705903" w:rsidRPr="00705903">
        <w:t xml:space="preserve"> </w:t>
      </w:r>
      <w:r w:rsidR="00705903" w:rsidRPr="00705903">
        <w:rPr>
          <w:rFonts w:eastAsia="Calibri"/>
          <w:b/>
          <w:color w:val="000000"/>
          <w:sz w:val="28"/>
          <w:szCs w:val="28"/>
          <w:lang w:eastAsia="en-US"/>
        </w:rPr>
        <w:t xml:space="preserve">Świadczenie kompleksowych usług sprzątania </w:t>
      </w:r>
      <w:r w:rsidR="00EB7C6E">
        <w:rPr>
          <w:rFonts w:eastAsia="Calibri"/>
          <w:b/>
          <w:color w:val="000000"/>
          <w:sz w:val="28"/>
          <w:szCs w:val="28"/>
          <w:lang w:eastAsia="en-US"/>
        </w:rPr>
        <w:t>dla</w:t>
      </w:r>
      <w:r w:rsidR="00705903" w:rsidRPr="00705903">
        <w:rPr>
          <w:rFonts w:eastAsia="Calibri"/>
          <w:b/>
          <w:color w:val="000000"/>
          <w:sz w:val="28"/>
          <w:szCs w:val="28"/>
          <w:lang w:eastAsia="en-US"/>
        </w:rPr>
        <w:t xml:space="preserve"> Polskiej Grupy </w:t>
      </w:r>
    </w:p>
    <w:p w14:paraId="0828C7D0" w14:textId="524D9EB3" w:rsidR="001D178E" w:rsidRPr="00F76785" w:rsidRDefault="001D178E" w:rsidP="001D178E">
      <w:pPr>
        <w:spacing w:before="120" w:line="312" w:lineRule="auto"/>
        <w:jc w:val="center"/>
        <w:rPr>
          <w:rFonts w:eastAsia="Calibri"/>
          <w:b/>
          <w:color w:val="000000"/>
          <w:sz w:val="28"/>
          <w:szCs w:val="28"/>
          <w:lang w:eastAsia="en-US"/>
        </w:rPr>
      </w:pPr>
      <w:r w:rsidRPr="00AF7284">
        <w:rPr>
          <w:rFonts w:eastAsia="Calibri"/>
          <w:b/>
          <w:color w:val="000000"/>
          <w:sz w:val="28"/>
          <w:szCs w:val="28"/>
          <w:lang w:eastAsia="en-US"/>
        </w:rPr>
        <w:t>Górniczej S.A. Oddział</w:t>
      </w:r>
      <w:r w:rsidR="00C437EB">
        <w:rPr>
          <w:rFonts w:eastAsia="Calibri"/>
          <w:b/>
          <w:color w:val="000000"/>
          <w:sz w:val="28"/>
          <w:szCs w:val="28"/>
          <w:lang w:eastAsia="en-US"/>
        </w:rPr>
        <w:t>u</w:t>
      </w:r>
      <w:r w:rsidRPr="00AF7284">
        <w:rPr>
          <w:rFonts w:eastAsia="Calibri"/>
          <w:b/>
          <w:color w:val="000000"/>
          <w:sz w:val="28"/>
          <w:szCs w:val="28"/>
          <w:lang w:eastAsia="en-US"/>
        </w:rPr>
        <w:t xml:space="preserve"> </w:t>
      </w:r>
      <w:bookmarkStart w:id="0" w:name="_Hlk119996959"/>
      <w:r w:rsidRPr="00AF7284">
        <w:rPr>
          <w:rFonts w:eastAsia="Calibri"/>
          <w:b/>
          <w:color w:val="000000"/>
          <w:sz w:val="28"/>
          <w:szCs w:val="28"/>
          <w:lang w:eastAsia="en-US"/>
        </w:rPr>
        <w:t xml:space="preserve">KWK </w:t>
      </w:r>
      <w:r w:rsidR="00C437EB">
        <w:rPr>
          <w:rFonts w:eastAsia="Calibri"/>
          <w:b/>
          <w:color w:val="000000"/>
          <w:sz w:val="28"/>
          <w:szCs w:val="28"/>
          <w:lang w:eastAsia="en-US"/>
        </w:rPr>
        <w:t>Mysłowice</w:t>
      </w:r>
      <w:r w:rsidRPr="00AF7284">
        <w:rPr>
          <w:rFonts w:eastAsia="Calibri"/>
          <w:b/>
          <w:color w:val="000000"/>
          <w:sz w:val="28"/>
          <w:szCs w:val="28"/>
          <w:lang w:eastAsia="en-US"/>
        </w:rPr>
        <w:t xml:space="preserve"> </w:t>
      </w:r>
      <w:r>
        <w:rPr>
          <w:rFonts w:eastAsia="Calibri"/>
          <w:b/>
          <w:color w:val="000000"/>
          <w:sz w:val="28"/>
          <w:szCs w:val="28"/>
          <w:lang w:eastAsia="en-US"/>
        </w:rPr>
        <w:t>–</w:t>
      </w:r>
      <w:r w:rsidRPr="00AF7284">
        <w:rPr>
          <w:rFonts w:eastAsia="Calibri"/>
          <w:b/>
          <w:color w:val="000000"/>
          <w:sz w:val="28"/>
          <w:szCs w:val="28"/>
          <w:lang w:eastAsia="en-US"/>
        </w:rPr>
        <w:t xml:space="preserve"> W</w:t>
      </w:r>
      <w:bookmarkEnd w:id="0"/>
      <w:r w:rsidR="00C437EB">
        <w:rPr>
          <w:rFonts w:eastAsia="Calibri"/>
          <w:b/>
          <w:color w:val="000000"/>
          <w:sz w:val="28"/>
          <w:szCs w:val="28"/>
          <w:lang w:eastAsia="en-US"/>
        </w:rPr>
        <w:t>esoła</w:t>
      </w:r>
      <w:r>
        <w:rPr>
          <w:rFonts w:eastAsia="Calibri"/>
          <w:b/>
          <w:color w:val="000000"/>
          <w:sz w:val="28"/>
          <w:szCs w:val="28"/>
          <w:lang w:eastAsia="en-US"/>
        </w:rPr>
        <w:t>”</w:t>
      </w:r>
    </w:p>
    <w:p w14:paraId="1F862AF1" w14:textId="5C86E773" w:rsidR="001D178E" w:rsidRDefault="001D178E" w:rsidP="001D178E">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Pr>
          <w:rFonts w:eastAsia="Calibri"/>
          <w:b/>
          <w:color w:val="000000"/>
          <w:sz w:val="28"/>
          <w:szCs w:val="28"/>
          <w:lang w:eastAsia="en-US"/>
        </w:rPr>
        <w:t>6</w:t>
      </w:r>
      <w:r w:rsidR="00C437EB">
        <w:rPr>
          <w:rFonts w:eastAsia="Calibri"/>
          <w:b/>
          <w:color w:val="000000"/>
          <w:sz w:val="28"/>
          <w:szCs w:val="28"/>
          <w:lang w:eastAsia="en-US"/>
        </w:rPr>
        <w:t>0</w:t>
      </w:r>
      <w:r>
        <w:rPr>
          <w:rFonts w:eastAsia="Calibri"/>
          <w:b/>
          <w:color w:val="000000"/>
          <w:sz w:val="28"/>
          <w:szCs w:val="28"/>
          <w:lang w:eastAsia="en-US"/>
        </w:rPr>
        <w:t>240</w:t>
      </w:r>
      <w:r w:rsidR="00C437EB">
        <w:rPr>
          <w:rFonts w:eastAsia="Calibri"/>
          <w:b/>
          <w:color w:val="000000"/>
          <w:sz w:val="28"/>
          <w:szCs w:val="28"/>
          <w:lang w:eastAsia="en-US"/>
        </w:rPr>
        <w:t>2384</w:t>
      </w:r>
    </w:p>
    <w:p w14:paraId="727667B3" w14:textId="77777777" w:rsidR="001D178E" w:rsidRDefault="001D178E" w:rsidP="00817766">
      <w:pPr>
        <w:spacing w:before="120" w:line="312" w:lineRule="auto"/>
        <w:jc w:val="center"/>
        <w:rPr>
          <w:rFonts w:eastAsia="Calibri"/>
          <w:b/>
          <w:color w:val="00000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555376B4" w14:textId="5E34DA9A" w:rsidR="00291B4D" w:rsidRDefault="00BB3697">
          <w:pPr>
            <w:pStyle w:val="Spistreci1"/>
            <w:tabs>
              <w:tab w:val="right" w:leader="dot" w:pos="9063"/>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06799389" w:history="1">
            <w:r w:rsidR="00291B4D" w:rsidRPr="002B6CFA">
              <w:rPr>
                <w:rStyle w:val="Hipercze"/>
                <w:noProof/>
              </w:rPr>
              <w:t>Część I. Zamawiający:</w:t>
            </w:r>
            <w:r w:rsidR="00291B4D">
              <w:rPr>
                <w:noProof/>
                <w:webHidden/>
              </w:rPr>
              <w:tab/>
            </w:r>
            <w:r w:rsidR="00291B4D">
              <w:rPr>
                <w:noProof/>
                <w:webHidden/>
              </w:rPr>
              <w:fldChar w:fldCharType="begin"/>
            </w:r>
            <w:r w:rsidR="00291B4D">
              <w:rPr>
                <w:noProof/>
                <w:webHidden/>
              </w:rPr>
              <w:instrText xml:space="preserve"> PAGEREF _Toc106799389 \h </w:instrText>
            </w:r>
            <w:r w:rsidR="00291B4D">
              <w:rPr>
                <w:noProof/>
                <w:webHidden/>
              </w:rPr>
            </w:r>
            <w:r w:rsidR="00291B4D">
              <w:rPr>
                <w:noProof/>
                <w:webHidden/>
              </w:rPr>
              <w:fldChar w:fldCharType="separate"/>
            </w:r>
            <w:r w:rsidR="00416C87">
              <w:rPr>
                <w:noProof/>
                <w:webHidden/>
              </w:rPr>
              <w:t>3</w:t>
            </w:r>
            <w:r w:rsidR="00291B4D">
              <w:rPr>
                <w:noProof/>
                <w:webHidden/>
              </w:rPr>
              <w:fldChar w:fldCharType="end"/>
            </w:r>
          </w:hyperlink>
        </w:p>
        <w:p w14:paraId="7DFDB1C0" w14:textId="26A451E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0" w:history="1">
            <w:r w:rsidRPr="002B6CFA">
              <w:rPr>
                <w:rStyle w:val="Hipercze"/>
                <w:noProof/>
              </w:rPr>
              <w:t>Część II. Postępowanie</w:t>
            </w:r>
            <w:r>
              <w:rPr>
                <w:noProof/>
                <w:webHidden/>
              </w:rPr>
              <w:tab/>
            </w:r>
            <w:r>
              <w:rPr>
                <w:noProof/>
                <w:webHidden/>
              </w:rPr>
              <w:fldChar w:fldCharType="begin"/>
            </w:r>
            <w:r>
              <w:rPr>
                <w:noProof/>
                <w:webHidden/>
              </w:rPr>
              <w:instrText xml:space="preserve"> PAGEREF _Toc106799390 \h </w:instrText>
            </w:r>
            <w:r>
              <w:rPr>
                <w:noProof/>
                <w:webHidden/>
              </w:rPr>
            </w:r>
            <w:r>
              <w:rPr>
                <w:noProof/>
                <w:webHidden/>
              </w:rPr>
              <w:fldChar w:fldCharType="separate"/>
            </w:r>
            <w:r w:rsidR="00416C87">
              <w:rPr>
                <w:noProof/>
                <w:webHidden/>
              </w:rPr>
              <w:t>3</w:t>
            </w:r>
            <w:r>
              <w:rPr>
                <w:noProof/>
                <w:webHidden/>
              </w:rPr>
              <w:fldChar w:fldCharType="end"/>
            </w:r>
          </w:hyperlink>
        </w:p>
        <w:p w14:paraId="08991534" w14:textId="169EC05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1" w:history="1">
            <w:r w:rsidRPr="002B6CFA">
              <w:rPr>
                <w:rStyle w:val="Hipercze"/>
                <w:noProof/>
              </w:rPr>
              <w:t>Część III. Przedmiot zamówienia. Termin wykonania.</w:t>
            </w:r>
            <w:r>
              <w:rPr>
                <w:noProof/>
                <w:webHidden/>
              </w:rPr>
              <w:tab/>
            </w:r>
            <w:r>
              <w:rPr>
                <w:noProof/>
                <w:webHidden/>
              </w:rPr>
              <w:fldChar w:fldCharType="begin"/>
            </w:r>
            <w:r>
              <w:rPr>
                <w:noProof/>
                <w:webHidden/>
              </w:rPr>
              <w:instrText xml:space="preserve"> PAGEREF _Toc106799391 \h </w:instrText>
            </w:r>
            <w:r>
              <w:rPr>
                <w:noProof/>
                <w:webHidden/>
              </w:rPr>
            </w:r>
            <w:r>
              <w:rPr>
                <w:noProof/>
                <w:webHidden/>
              </w:rPr>
              <w:fldChar w:fldCharType="separate"/>
            </w:r>
            <w:r w:rsidR="00416C87">
              <w:rPr>
                <w:noProof/>
                <w:webHidden/>
              </w:rPr>
              <w:t>4</w:t>
            </w:r>
            <w:r>
              <w:rPr>
                <w:noProof/>
                <w:webHidden/>
              </w:rPr>
              <w:fldChar w:fldCharType="end"/>
            </w:r>
          </w:hyperlink>
        </w:p>
        <w:p w14:paraId="73CF2881" w14:textId="58F6723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2" w:history="1">
            <w:r w:rsidRPr="002B6CFA">
              <w:rPr>
                <w:rStyle w:val="Hipercze"/>
                <w:noProof/>
              </w:rPr>
              <w:t>Część IV. Oferty częściowe</w:t>
            </w:r>
            <w:r>
              <w:rPr>
                <w:noProof/>
                <w:webHidden/>
              </w:rPr>
              <w:tab/>
            </w:r>
            <w:r>
              <w:rPr>
                <w:noProof/>
                <w:webHidden/>
              </w:rPr>
              <w:fldChar w:fldCharType="begin"/>
            </w:r>
            <w:r>
              <w:rPr>
                <w:noProof/>
                <w:webHidden/>
              </w:rPr>
              <w:instrText xml:space="preserve"> PAGEREF _Toc106799392 \h </w:instrText>
            </w:r>
            <w:r>
              <w:rPr>
                <w:noProof/>
                <w:webHidden/>
              </w:rPr>
            </w:r>
            <w:r>
              <w:rPr>
                <w:noProof/>
                <w:webHidden/>
              </w:rPr>
              <w:fldChar w:fldCharType="separate"/>
            </w:r>
            <w:r w:rsidR="00416C87">
              <w:rPr>
                <w:noProof/>
                <w:webHidden/>
              </w:rPr>
              <w:t>4</w:t>
            </w:r>
            <w:r>
              <w:rPr>
                <w:noProof/>
                <w:webHidden/>
              </w:rPr>
              <w:fldChar w:fldCharType="end"/>
            </w:r>
          </w:hyperlink>
        </w:p>
        <w:p w14:paraId="6D51DB0A" w14:textId="1A125ED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3" w:history="1">
            <w:r w:rsidRPr="002B6CFA">
              <w:rPr>
                <w:rStyle w:val="Hipercze"/>
                <w:noProof/>
              </w:rPr>
              <w:t>Część V. Kwalifikacja podmiotowa Wykonawców</w:t>
            </w:r>
            <w:r>
              <w:rPr>
                <w:noProof/>
                <w:webHidden/>
              </w:rPr>
              <w:tab/>
            </w:r>
            <w:r>
              <w:rPr>
                <w:noProof/>
                <w:webHidden/>
              </w:rPr>
              <w:fldChar w:fldCharType="begin"/>
            </w:r>
            <w:r>
              <w:rPr>
                <w:noProof/>
                <w:webHidden/>
              </w:rPr>
              <w:instrText xml:space="preserve"> PAGEREF _Toc106799393 \h </w:instrText>
            </w:r>
            <w:r>
              <w:rPr>
                <w:noProof/>
                <w:webHidden/>
              </w:rPr>
            </w:r>
            <w:r>
              <w:rPr>
                <w:noProof/>
                <w:webHidden/>
              </w:rPr>
              <w:fldChar w:fldCharType="separate"/>
            </w:r>
            <w:r w:rsidR="00416C87">
              <w:rPr>
                <w:noProof/>
                <w:webHidden/>
              </w:rPr>
              <w:t>4</w:t>
            </w:r>
            <w:r>
              <w:rPr>
                <w:noProof/>
                <w:webHidden/>
              </w:rPr>
              <w:fldChar w:fldCharType="end"/>
            </w:r>
          </w:hyperlink>
        </w:p>
        <w:p w14:paraId="784D0A56" w14:textId="2C4DEFBB"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4" w:history="1">
            <w:r w:rsidRPr="002B6CFA">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_Toc106799394 \h </w:instrText>
            </w:r>
            <w:r>
              <w:rPr>
                <w:noProof/>
                <w:webHidden/>
              </w:rPr>
            </w:r>
            <w:r>
              <w:rPr>
                <w:noProof/>
                <w:webHidden/>
              </w:rPr>
              <w:fldChar w:fldCharType="separate"/>
            </w:r>
            <w:r w:rsidR="00416C87">
              <w:rPr>
                <w:noProof/>
                <w:webHidden/>
              </w:rPr>
              <w:t>7</w:t>
            </w:r>
            <w:r>
              <w:rPr>
                <w:noProof/>
                <w:webHidden/>
              </w:rPr>
              <w:fldChar w:fldCharType="end"/>
            </w:r>
          </w:hyperlink>
        </w:p>
        <w:p w14:paraId="3E928140" w14:textId="2CA4946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5" w:history="1">
            <w:r w:rsidRPr="002B6CFA">
              <w:rPr>
                <w:rStyle w:val="Hipercze"/>
                <w:noProof/>
              </w:rPr>
              <w:t>Część VII. Udostępnienie zasobów</w:t>
            </w:r>
            <w:r>
              <w:rPr>
                <w:noProof/>
                <w:webHidden/>
              </w:rPr>
              <w:tab/>
            </w:r>
            <w:r>
              <w:rPr>
                <w:noProof/>
                <w:webHidden/>
              </w:rPr>
              <w:fldChar w:fldCharType="begin"/>
            </w:r>
            <w:r>
              <w:rPr>
                <w:noProof/>
                <w:webHidden/>
              </w:rPr>
              <w:instrText xml:space="preserve"> PAGEREF _Toc106799395 \h </w:instrText>
            </w:r>
            <w:r>
              <w:rPr>
                <w:noProof/>
                <w:webHidden/>
              </w:rPr>
            </w:r>
            <w:r>
              <w:rPr>
                <w:noProof/>
                <w:webHidden/>
              </w:rPr>
              <w:fldChar w:fldCharType="separate"/>
            </w:r>
            <w:r w:rsidR="00416C87">
              <w:rPr>
                <w:noProof/>
                <w:webHidden/>
              </w:rPr>
              <w:t>8</w:t>
            </w:r>
            <w:r>
              <w:rPr>
                <w:noProof/>
                <w:webHidden/>
              </w:rPr>
              <w:fldChar w:fldCharType="end"/>
            </w:r>
          </w:hyperlink>
        </w:p>
        <w:p w14:paraId="15753F68" w14:textId="25446565"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6" w:history="1">
            <w:r w:rsidRPr="002B6CFA">
              <w:rPr>
                <w:rStyle w:val="Hipercze"/>
                <w:noProof/>
              </w:rPr>
              <w:t>Część VIII. Podmiotowe środki dowodowe.</w:t>
            </w:r>
            <w:r>
              <w:rPr>
                <w:noProof/>
                <w:webHidden/>
              </w:rPr>
              <w:tab/>
            </w:r>
            <w:r>
              <w:rPr>
                <w:noProof/>
                <w:webHidden/>
              </w:rPr>
              <w:fldChar w:fldCharType="begin"/>
            </w:r>
            <w:r>
              <w:rPr>
                <w:noProof/>
                <w:webHidden/>
              </w:rPr>
              <w:instrText xml:space="preserve"> PAGEREF _Toc106799396 \h </w:instrText>
            </w:r>
            <w:r>
              <w:rPr>
                <w:noProof/>
                <w:webHidden/>
              </w:rPr>
            </w:r>
            <w:r>
              <w:rPr>
                <w:noProof/>
                <w:webHidden/>
              </w:rPr>
              <w:fldChar w:fldCharType="separate"/>
            </w:r>
            <w:r w:rsidR="00416C87">
              <w:rPr>
                <w:noProof/>
                <w:webHidden/>
              </w:rPr>
              <w:t>9</w:t>
            </w:r>
            <w:r>
              <w:rPr>
                <w:noProof/>
                <w:webHidden/>
              </w:rPr>
              <w:fldChar w:fldCharType="end"/>
            </w:r>
          </w:hyperlink>
        </w:p>
        <w:p w14:paraId="4E0E3360" w14:textId="365CFE93"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7" w:history="1">
            <w:r w:rsidRPr="002B6CFA">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_Toc106799397 \h </w:instrText>
            </w:r>
            <w:r>
              <w:rPr>
                <w:noProof/>
                <w:webHidden/>
              </w:rPr>
            </w:r>
            <w:r>
              <w:rPr>
                <w:noProof/>
                <w:webHidden/>
              </w:rPr>
              <w:fldChar w:fldCharType="separate"/>
            </w:r>
            <w:r w:rsidR="00416C87">
              <w:rPr>
                <w:noProof/>
                <w:webHidden/>
              </w:rPr>
              <w:t>13</w:t>
            </w:r>
            <w:r>
              <w:rPr>
                <w:noProof/>
                <w:webHidden/>
              </w:rPr>
              <w:fldChar w:fldCharType="end"/>
            </w:r>
          </w:hyperlink>
        </w:p>
        <w:p w14:paraId="11D5C55E" w14:textId="78F4124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8" w:history="1">
            <w:r w:rsidRPr="002B6CFA">
              <w:rPr>
                <w:rStyle w:val="Hipercze"/>
                <w:noProof/>
              </w:rPr>
              <w:t>Część X. Podwykonawstwo</w:t>
            </w:r>
            <w:r>
              <w:rPr>
                <w:noProof/>
                <w:webHidden/>
              </w:rPr>
              <w:tab/>
            </w:r>
            <w:r>
              <w:rPr>
                <w:noProof/>
                <w:webHidden/>
              </w:rPr>
              <w:fldChar w:fldCharType="begin"/>
            </w:r>
            <w:r>
              <w:rPr>
                <w:noProof/>
                <w:webHidden/>
              </w:rPr>
              <w:instrText xml:space="preserve"> PAGEREF _Toc106799398 \h </w:instrText>
            </w:r>
            <w:r>
              <w:rPr>
                <w:noProof/>
                <w:webHidden/>
              </w:rPr>
            </w:r>
            <w:r>
              <w:rPr>
                <w:noProof/>
                <w:webHidden/>
              </w:rPr>
              <w:fldChar w:fldCharType="separate"/>
            </w:r>
            <w:r w:rsidR="00416C87">
              <w:rPr>
                <w:noProof/>
                <w:webHidden/>
              </w:rPr>
              <w:t>14</w:t>
            </w:r>
            <w:r>
              <w:rPr>
                <w:noProof/>
                <w:webHidden/>
              </w:rPr>
              <w:fldChar w:fldCharType="end"/>
            </w:r>
          </w:hyperlink>
        </w:p>
        <w:p w14:paraId="5101524E" w14:textId="6DC71C4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399" w:history="1">
            <w:r w:rsidRPr="002B6CFA">
              <w:rPr>
                <w:rStyle w:val="Hipercze"/>
                <w:noProof/>
              </w:rPr>
              <w:t>Część XI. Wadium</w:t>
            </w:r>
            <w:r>
              <w:rPr>
                <w:noProof/>
                <w:webHidden/>
              </w:rPr>
              <w:tab/>
            </w:r>
            <w:r>
              <w:rPr>
                <w:noProof/>
                <w:webHidden/>
              </w:rPr>
              <w:fldChar w:fldCharType="begin"/>
            </w:r>
            <w:r>
              <w:rPr>
                <w:noProof/>
                <w:webHidden/>
              </w:rPr>
              <w:instrText xml:space="preserve"> PAGEREF _Toc106799399 \h </w:instrText>
            </w:r>
            <w:r>
              <w:rPr>
                <w:noProof/>
                <w:webHidden/>
              </w:rPr>
            </w:r>
            <w:r>
              <w:rPr>
                <w:noProof/>
                <w:webHidden/>
              </w:rPr>
              <w:fldChar w:fldCharType="separate"/>
            </w:r>
            <w:r w:rsidR="00416C87">
              <w:rPr>
                <w:noProof/>
                <w:webHidden/>
              </w:rPr>
              <w:t>14</w:t>
            </w:r>
            <w:r>
              <w:rPr>
                <w:noProof/>
                <w:webHidden/>
              </w:rPr>
              <w:fldChar w:fldCharType="end"/>
            </w:r>
          </w:hyperlink>
        </w:p>
        <w:p w14:paraId="3ABF6C27" w14:textId="16A3C9B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0" w:history="1">
            <w:r w:rsidRPr="002B6CFA">
              <w:rPr>
                <w:rStyle w:val="Hipercze"/>
                <w:noProof/>
              </w:rPr>
              <w:t>Część XII. Opis sposobu przygotowania oferty</w:t>
            </w:r>
            <w:r>
              <w:rPr>
                <w:noProof/>
                <w:webHidden/>
              </w:rPr>
              <w:tab/>
            </w:r>
            <w:r>
              <w:rPr>
                <w:noProof/>
                <w:webHidden/>
              </w:rPr>
              <w:fldChar w:fldCharType="begin"/>
            </w:r>
            <w:r>
              <w:rPr>
                <w:noProof/>
                <w:webHidden/>
              </w:rPr>
              <w:instrText xml:space="preserve"> PAGEREF _Toc106799400 \h </w:instrText>
            </w:r>
            <w:r>
              <w:rPr>
                <w:noProof/>
                <w:webHidden/>
              </w:rPr>
            </w:r>
            <w:r>
              <w:rPr>
                <w:noProof/>
                <w:webHidden/>
              </w:rPr>
              <w:fldChar w:fldCharType="separate"/>
            </w:r>
            <w:r w:rsidR="00416C87">
              <w:rPr>
                <w:noProof/>
                <w:webHidden/>
              </w:rPr>
              <w:t>14</w:t>
            </w:r>
            <w:r>
              <w:rPr>
                <w:noProof/>
                <w:webHidden/>
              </w:rPr>
              <w:fldChar w:fldCharType="end"/>
            </w:r>
          </w:hyperlink>
        </w:p>
        <w:p w14:paraId="5CA4EAA2" w14:textId="12436BE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1" w:history="1">
            <w:r w:rsidRPr="002B6CFA">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_Toc106799401 \h </w:instrText>
            </w:r>
            <w:r>
              <w:rPr>
                <w:noProof/>
                <w:webHidden/>
              </w:rPr>
            </w:r>
            <w:r>
              <w:rPr>
                <w:noProof/>
                <w:webHidden/>
              </w:rPr>
              <w:fldChar w:fldCharType="separate"/>
            </w:r>
            <w:r w:rsidR="00416C87">
              <w:rPr>
                <w:noProof/>
                <w:webHidden/>
              </w:rPr>
              <w:t>17</w:t>
            </w:r>
            <w:r>
              <w:rPr>
                <w:noProof/>
                <w:webHidden/>
              </w:rPr>
              <w:fldChar w:fldCharType="end"/>
            </w:r>
          </w:hyperlink>
        </w:p>
        <w:p w14:paraId="3DCA3A38" w14:textId="57A4026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2" w:history="1">
            <w:r w:rsidRPr="002B6CFA">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_Toc106799402 \h </w:instrText>
            </w:r>
            <w:r>
              <w:rPr>
                <w:noProof/>
                <w:webHidden/>
              </w:rPr>
            </w:r>
            <w:r>
              <w:rPr>
                <w:noProof/>
                <w:webHidden/>
              </w:rPr>
              <w:fldChar w:fldCharType="separate"/>
            </w:r>
            <w:r w:rsidR="00416C87">
              <w:rPr>
                <w:noProof/>
                <w:webHidden/>
              </w:rPr>
              <w:t>17</w:t>
            </w:r>
            <w:r>
              <w:rPr>
                <w:noProof/>
                <w:webHidden/>
              </w:rPr>
              <w:fldChar w:fldCharType="end"/>
            </w:r>
          </w:hyperlink>
        </w:p>
        <w:p w14:paraId="1228495E" w14:textId="6300B2F8"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3" w:history="1">
            <w:r w:rsidRPr="002B6CFA">
              <w:rPr>
                <w:rStyle w:val="Hipercze"/>
                <w:noProof/>
              </w:rPr>
              <w:t>Część XV. Opis sposobu obliczenia ceny</w:t>
            </w:r>
            <w:r>
              <w:rPr>
                <w:noProof/>
                <w:webHidden/>
              </w:rPr>
              <w:tab/>
            </w:r>
            <w:r>
              <w:rPr>
                <w:noProof/>
                <w:webHidden/>
              </w:rPr>
              <w:fldChar w:fldCharType="begin"/>
            </w:r>
            <w:r>
              <w:rPr>
                <w:noProof/>
                <w:webHidden/>
              </w:rPr>
              <w:instrText xml:space="preserve"> PAGEREF _Toc106799403 \h </w:instrText>
            </w:r>
            <w:r>
              <w:rPr>
                <w:noProof/>
                <w:webHidden/>
              </w:rPr>
            </w:r>
            <w:r>
              <w:rPr>
                <w:noProof/>
                <w:webHidden/>
              </w:rPr>
              <w:fldChar w:fldCharType="separate"/>
            </w:r>
            <w:r w:rsidR="00416C87">
              <w:rPr>
                <w:noProof/>
                <w:webHidden/>
              </w:rPr>
              <w:t>18</w:t>
            </w:r>
            <w:r>
              <w:rPr>
                <w:noProof/>
                <w:webHidden/>
              </w:rPr>
              <w:fldChar w:fldCharType="end"/>
            </w:r>
          </w:hyperlink>
        </w:p>
        <w:p w14:paraId="2E935884" w14:textId="77D74391"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4" w:history="1">
            <w:r w:rsidRPr="002B6CFA">
              <w:rPr>
                <w:rStyle w:val="Hipercze"/>
                <w:noProof/>
              </w:rPr>
              <w:t>Część XVI. Kryteria oceny ofert</w:t>
            </w:r>
            <w:r>
              <w:rPr>
                <w:noProof/>
                <w:webHidden/>
              </w:rPr>
              <w:tab/>
            </w:r>
            <w:r>
              <w:rPr>
                <w:noProof/>
                <w:webHidden/>
              </w:rPr>
              <w:fldChar w:fldCharType="begin"/>
            </w:r>
            <w:r>
              <w:rPr>
                <w:noProof/>
                <w:webHidden/>
              </w:rPr>
              <w:instrText xml:space="preserve"> PAGEREF _Toc106799404 \h </w:instrText>
            </w:r>
            <w:r>
              <w:rPr>
                <w:noProof/>
                <w:webHidden/>
              </w:rPr>
            </w:r>
            <w:r>
              <w:rPr>
                <w:noProof/>
                <w:webHidden/>
              </w:rPr>
              <w:fldChar w:fldCharType="separate"/>
            </w:r>
            <w:r w:rsidR="00416C87">
              <w:rPr>
                <w:noProof/>
                <w:webHidden/>
              </w:rPr>
              <w:t>18</w:t>
            </w:r>
            <w:r>
              <w:rPr>
                <w:noProof/>
                <w:webHidden/>
              </w:rPr>
              <w:fldChar w:fldCharType="end"/>
            </w:r>
          </w:hyperlink>
        </w:p>
        <w:p w14:paraId="65B790B9" w14:textId="208C4EEF"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5" w:history="1">
            <w:r w:rsidRPr="002B6CFA">
              <w:rPr>
                <w:rStyle w:val="Hipercze"/>
                <w:noProof/>
              </w:rPr>
              <w:t>Część XVII. Aukcja elektroniczna</w:t>
            </w:r>
            <w:r>
              <w:rPr>
                <w:noProof/>
                <w:webHidden/>
              </w:rPr>
              <w:tab/>
            </w:r>
            <w:r>
              <w:rPr>
                <w:noProof/>
                <w:webHidden/>
              </w:rPr>
              <w:fldChar w:fldCharType="begin"/>
            </w:r>
            <w:r>
              <w:rPr>
                <w:noProof/>
                <w:webHidden/>
              </w:rPr>
              <w:instrText xml:space="preserve"> PAGEREF _Toc106799405 \h </w:instrText>
            </w:r>
            <w:r>
              <w:rPr>
                <w:noProof/>
                <w:webHidden/>
              </w:rPr>
            </w:r>
            <w:r>
              <w:rPr>
                <w:noProof/>
                <w:webHidden/>
              </w:rPr>
              <w:fldChar w:fldCharType="separate"/>
            </w:r>
            <w:r w:rsidR="00416C87">
              <w:rPr>
                <w:noProof/>
                <w:webHidden/>
              </w:rPr>
              <w:t>18</w:t>
            </w:r>
            <w:r>
              <w:rPr>
                <w:noProof/>
                <w:webHidden/>
              </w:rPr>
              <w:fldChar w:fldCharType="end"/>
            </w:r>
          </w:hyperlink>
        </w:p>
        <w:p w14:paraId="4E380211" w14:textId="0523ACBE"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6" w:history="1">
            <w:r w:rsidRPr="002B6CFA">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_Toc106799406 \h </w:instrText>
            </w:r>
            <w:r>
              <w:rPr>
                <w:noProof/>
                <w:webHidden/>
              </w:rPr>
            </w:r>
            <w:r>
              <w:rPr>
                <w:noProof/>
                <w:webHidden/>
              </w:rPr>
              <w:fldChar w:fldCharType="separate"/>
            </w:r>
            <w:r w:rsidR="00416C87">
              <w:rPr>
                <w:noProof/>
                <w:webHidden/>
              </w:rPr>
              <w:t>22</w:t>
            </w:r>
            <w:r>
              <w:rPr>
                <w:noProof/>
                <w:webHidden/>
              </w:rPr>
              <w:fldChar w:fldCharType="end"/>
            </w:r>
          </w:hyperlink>
        </w:p>
        <w:p w14:paraId="55B41F7D" w14:textId="49F6D88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7" w:history="1">
            <w:r w:rsidRPr="002B6CFA">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_Toc106799407 \h </w:instrText>
            </w:r>
            <w:r>
              <w:rPr>
                <w:noProof/>
                <w:webHidden/>
              </w:rPr>
            </w:r>
            <w:r>
              <w:rPr>
                <w:noProof/>
                <w:webHidden/>
              </w:rPr>
              <w:fldChar w:fldCharType="separate"/>
            </w:r>
            <w:r w:rsidR="00416C87">
              <w:rPr>
                <w:noProof/>
                <w:webHidden/>
              </w:rPr>
              <w:t>22</w:t>
            </w:r>
            <w:r>
              <w:rPr>
                <w:noProof/>
                <w:webHidden/>
              </w:rPr>
              <w:fldChar w:fldCharType="end"/>
            </w:r>
          </w:hyperlink>
        </w:p>
        <w:p w14:paraId="7A28EC07" w14:textId="51A46EA2"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8" w:history="1">
            <w:r w:rsidRPr="002B6CFA">
              <w:rPr>
                <w:rStyle w:val="Hipercze"/>
                <w:noProof/>
              </w:rPr>
              <w:t>Część XX. Istotne postanowienia umowy</w:t>
            </w:r>
            <w:r>
              <w:rPr>
                <w:noProof/>
                <w:webHidden/>
              </w:rPr>
              <w:tab/>
            </w:r>
            <w:r>
              <w:rPr>
                <w:noProof/>
                <w:webHidden/>
              </w:rPr>
              <w:fldChar w:fldCharType="begin"/>
            </w:r>
            <w:r>
              <w:rPr>
                <w:noProof/>
                <w:webHidden/>
              </w:rPr>
              <w:instrText xml:space="preserve"> PAGEREF _Toc106799408 \h </w:instrText>
            </w:r>
            <w:r>
              <w:rPr>
                <w:noProof/>
                <w:webHidden/>
              </w:rPr>
            </w:r>
            <w:r>
              <w:rPr>
                <w:noProof/>
                <w:webHidden/>
              </w:rPr>
              <w:fldChar w:fldCharType="separate"/>
            </w:r>
            <w:r w:rsidR="00416C87">
              <w:rPr>
                <w:noProof/>
                <w:webHidden/>
              </w:rPr>
              <w:t>22</w:t>
            </w:r>
            <w:r>
              <w:rPr>
                <w:noProof/>
                <w:webHidden/>
              </w:rPr>
              <w:fldChar w:fldCharType="end"/>
            </w:r>
          </w:hyperlink>
        </w:p>
        <w:p w14:paraId="0EF3BEC8" w14:textId="0EB99330"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09" w:history="1">
            <w:r w:rsidRPr="002B6CFA">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_Toc106799409 \h </w:instrText>
            </w:r>
            <w:r>
              <w:rPr>
                <w:noProof/>
                <w:webHidden/>
              </w:rPr>
            </w:r>
            <w:r>
              <w:rPr>
                <w:noProof/>
                <w:webHidden/>
              </w:rPr>
              <w:fldChar w:fldCharType="separate"/>
            </w:r>
            <w:r w:rsidR="00416C87">
              <w:rPr>
                <w:noProof/>
                <w:webHidden/>
              </w:rPr>
              <w:t>23</w:t>
            </w:r>
            <w:r>
              <w:rPr>
                <w:noProof/>
                <w:webHidden/>
              </w:rPr>
              <w:fldChar w:fldCharType="end"/>
            </w:r>
          </w:hyperlink>
        </w:p>
        <w:p w14:paraId="37EACA69" w14:textId="24043B9A"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0" w:history="1">
            <w:r w:rsidRPr="002B6CFA">
              <w:rPr>
                <w:rStyle w:val="Hipercze"/>
                <w:noProof/>
              </w:rPr>
              <w:t>Część XXI. Pouczenie o środkach ochrony prawnej.</w:t>
            </w:r>
            <w:r>
              <w:rPr>
                <w:noProof/>
                <w:webHidden/>
              </w:rPr>
              <w:tab/>
            </w:r>
            <w:r>
              <w:rPr>
                <w:noProof/>
                <w:webHidden/>
              </w:rPr>
              <w:fldChar w:fldCharType="begin"/>
            </w:r>
            <w:r>
              <w:rPr>
                <w:noProof/>
                <w:webHidden/>
              </w:rPr>
              <w:instrText xml:space="preserve"> PAGEREF _Toc106799410 \h </w:instrText>
            </w:r>
            <w:r>
              <w:rPr>
                <w:noProof/>
                <w:webHidden/>
              </w:rPr>
            </w:r>
            <w:r>
              <w:rPr>
                <w:noProof/>
                <w:webHidden/>
              </w:rPr>
              <w:fldChar w:fldCharType="separate"/>
            </w:r>
            <w:r w:rsidR="00416C87">
              <w:rPr>
                <w:noProof/>
                <w:webHidden/>
              </w:rPr>
              <w:t>23</w:t>
            </w:r>
            <w:r>
              <w:rPr>
                <w:noProof/>
                <w:webHidden/>
              </w:rPr>
              <w:fldChar w:fldCharType="end"/>
            </w:r>
          </w:hyperlink>
        </w:p>
        <w:p w14:paraId="4563EA1F" w14:textId="37EE4F16" w:rsidR="00291B4D" w:rsidRDefault="00291B4D">
          <w:pPr>
            <w:pStyle w:val="Spistreci1"/>
            <w:tabs>
              <w:tab w:val="right" w:leader="dot" w:pos="9063"/>
            </w:tabs>
            <w:rPr>
              <w:rFonts w:asciiTheme="minorHAnsi" w:eastAsiaTheme="minorEastAsia" w:hAnsiTheme="minorHAnsi" w:cstheme="minorBidi"/>
              <w:noProof/>
              <w:sz w:val="22"/>
              <w:szCs w:val="22"/>
            </w:rPr>
          </w:pPr>
          <w:hyperlink w:anchor="_Toc106799411" w:history="1">
            <w:r w:rsidRPr="002B6CFA">
              <w:rPr>
                <w:rStyle w:val="Hipercze"/>
                <w:noProof/>
              </w:rPr>
              <w:t>Wykaz załączników</w:t>
            </w:r>
            <w:r>
              <w:rPr>
                <w:noProof/>
                <w:webHidden/>
              </w:rPr>
              <w:tab/>
            </w:r>
            <w:r>
              <w:rPr>
                <w:noProof/>
                <w:webHidden/>
              </w:rPr>
              <w:fldChar w:fldCharType="begin"/>
            </w:r>
            <w:r>
              <w:rPr>
                <w:noProof/>
                <w:webHidden/>
              </w:rPr>
              <w:instrText xml:space="preserve"> PAGEREF _Toc106799411 \h </w:instrText>
            </w:r>
            <w:r>
              <w:rPr>
                <w:noProof/>
                <w:webHidden/>
              </w:rPr>
            </w:r>
            <w:r>
              <w:rPr>
                <w:noProof/>
                <w:webHidden/>
              </w:rPr>
              <w:fldChar w:fldCharType="separate"/>
            </w:r>
            <w:r w:rsidR="00416C87">
              <w:rPr>
                <w:noProof/>
                <w:webHidden/>
              </w:rPr>
              <w:t>24</w:t>
            </w:r>
            <w:r>
              <w:rPr>
                <w:noProof/>
                <w:webHidden/>
              </w:rPr>
              <w:fldChar w:fldCharType="end"/>
            </w:r>
          </w:hyperlink>
        </w:p>
        <w:p w14:paraId="0F395070" w14:textId="3409AFC1"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6799389"/>
      <w:bookmarkStart w:id="4" w:name="_Toc178939057"/>
      <w:bookmarkStart w:id="5" w:name="_Toc189641159"/>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bookmarkEnd w:id="5"/>
    </w:p>
    <w:p w14:paraId="5A37EC00" w14:textId="32DC7BAA" w:rsidR="00F13DFD" w:rsidRPr="00057162" w:rsidRDefault="0056144A" w:rsidP="007800BE">
      <w:pPr>
        <w:spacing w:line="360" w:lineRule="auto"/>
        <w:jc w:val="both"/>
        <w:rPr>
          <w:b/>
          <w:bCs/>
          <w:sz w:val="24"/>
          <w:szCs w:val="24"/>
        </w:rPr>
      </w:pPr>
      <w:r w:rsidRPr="00057162">
        <w:rPr>
          <w:b/>
          <w:bCs/>
          <w:sz w:val="24"/>
          <w:szCs w:val="24"/>
        </w:rPr>
        <w:t>Polska Grupa Górnicza S.A.</w:t>
      </w:r>
    </w:p>
    <w:p w14:paraId="287041E1" w14:textId="17788186"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3B5831F7" w14:textId="77777777" w:rsidR="001E05B5" w:rsidRDefault="00F13DFD" w:rsidP="007800BE">
      <w:pPr>
        <w:spacing w:line="360" w:lineRule="auto"/>
        <w:rPr>
          <w:b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68F24194" w14:textId="65F950FD" w:rsidR="00504835" w:rsidRPr="00057162" w:rsidRDefault="00F34C80" w:rsidP="007800BE">
      <w:pPr>
        <w:spacing w:line="360" w:lineRule="auto"/>
        <w:rPr>
          <w:rStyle w:val="Hipercze"/>
          <w:bCs/>
          <w:iCs/>
          <w:sz w:val="24"/>
          <w:szCs w:val="24"/>
        </w:rPr>
      </w:pPr>
      <w:hyperlink r:id="rId11" w:history="1">
        <w:r w:rsidRPr="009420B8">
          <w:rPr>
            <w:rStyle w:val="Hipercze"/>
            <w:sz w:val="24"/>
            <w:szCs w:val="24"/>
          </w:rPr>
          <w:t>https://www.pgg.pl/strefa-korporacyjna/dostawcy/profil-nabywcy/przetargi</w:t>
        </w:r>
      </w:hyperlink>
    </w:p>
    <w:p w14:paraId="7F07A0B7" w14:textId="5FF7F189" w:rsidR="002E209E" w:rsidRDefault="002E209E" w:rsidP="007800BE">
      <w:pPr>
        <w:spacing w:line="360" w:lineRule="auto"/>
        <w:jc w:val="both"/>
        <w:rPr>
          <w:rStyle w:val="Hipercze"/>
          <w:bCs/>
          <w:iCs/>
          <w:sz w:val="24"/>
          <w:szCs w:val="24"/>
        </w:rPr>
      </w:pPr>
      <w:bookmarkStart w:id="6" w:name="_Hlk60735726"/>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8A9CF2D" w14:textId="77777777" w:rsidR="00EB52CD" w:rsidRPr="00040463" w:rsidRDefault="00EB52CD" w:rsidP="00EB52CD">
      <w:pPr>
        <w:jc w:val="both"/>
        <w:rPr>
          <w:b/>
          <w:iCs/>
          <w:sz w:val="24"/>
          <w:szCs w:val="24"/>
        </w:rPr>
      </w:pPr>
      <w:r w:rsidRPr="00040463">
        <w:rPr>
          <w:b/>
          <w:iCs/>
          <w:sz w:val="24"/>
          <w:szCs w:val="24"/>
        </w:rPr>
        <w:t>Oddział KWK Mysłowice-Wesoła</w:t>
      </w:r>
    </w:p>
    <w:p w14:paraId="23129CF2" w14:textId="058FEA1F" w:rsidR="00EB52CD" w:rsidRDefault="00EB52CD" w:rsidP="00EB52CD">
      <w:pPr>
        <w:tabs>
          <w:tab w:val="center" w:pos="4606"/>
        </w:tabs>
        <w:ind w:left="567" w:hanging="567"/>
        <w:rPr>
          <w:b/>
          <w:sz w:val="24"/>
          <w:szCs w:val="24"/>
        </w:rPr>
      </w:pPr>
      <w:r w:rsidRPr="00040463">
        <w:rPr>
          <w:b/>
          <w:sz w:val="24"/>
          <w:szCs w:val="24"/>
        </w:rPr>
        <w:t>ul. Kopalniana 5, 41-408 Mysłowice</w:t>
      </w:r>
    </w:p>
    <w:p w14:paraId="3926E0BC" w14:textId="77777777" w:rsidR="00EB52CD" w:rsidRPr="00EB52CD" w:rsidRDefault="00EB52CD" w:rsidP="00EB52CD">
      <w:pPr>
        <w:tabs>
          <w:tab w:val="center" w:pos="4606"/>
        </w:tabs>
        <w:ind w:left="567" w:hanging="567"/>
        <w:rPr>
          <w:b/>
          <w:sz w:val="24"/>
          <w:szCs w:val="24"/>
        </w:rPr>
      </w:pPr>
    </w:p>
    <w:p w14:paraId="1008138C" w14:textId="05C09450"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7" w:name="_Toc106095838"/>
      <w:bookmarkStart w:id="8" w:name="_Toc106096382"/>
      <w:bookmarkStart w:id="9" w:name="_Toc106799390"/>
      <w:bookmarkStart w:id="10" w:name="_Toc178939058"/>
      <w:bookmarkStart w:id="11" w:name="_Toc189641160"/>
      <w:r w:rsidRPr="00057162">
        <w:rPr>
          <w:rFonts w:ascii="Times New Roman" w:hAnsi="Times New Roman" w:cs="Times New Roman"/>
          <w:color w:val="auto"/>
          <w:sz w:val="24"/>
          <w:szCs w:val="24"/>
        </w:rPr>
        <w:t>Część II. Postępowanie</w:t>
      </w:r>
      <w:bookmarkEnd w:id="7"/>
      <w:bookmarkEnd w:id="8"/>
      <w:bookmarkEnd w:id="9"/>
      <w:bookmarkEnd w:id="10"/>
      <w:bookmarkEnd w:id="11"/>
    </w:p>
    <w:p w14:paraId="32761429" w14:textId="6DE5993B"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5FB9572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187C2D8F" w14:textId="0C4E3250"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1D178E">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2282611"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394950CA" w14:textId="77777777" w:rsidR="003C37C7" w:rsidRPr="00057162" w:rsidRDefault="003C37C7" w:rsidP="007800BE">
      <w:pPr>
        <w:pStyle w:val="Akapitzlist"/>
        <w:spacing w:line="360" w:lineRule="auto"/>
        <w:contextualSpacing w:val="0"/>
        <w:jc w:val="both"/>
      </w:pPr>
    </w:p>
    <w:p w14:paraId="2E53D40E" w14:textId="77777777" w:rsidR="00F13DFD" w:rsidRPr="008616AB" w:rsidRDefault="00F13DFD" w:rsidP="007800BE">
      <w:pPr>
        <w:spacing w:line="360" w:lineRule="auto"/>
        <w:jc w:val="both"/>
        <w:rPr>
          <w:bCs/>
          <w:sz w:val="2"/>
          <w:szCs w:val="2"/>
        </w:rPr>
      </w:pPr>
    </w:p>
    <w:p w14:paraId="6229FE7B" w14:textId="67246394"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6799391"/>
      <w:bookmarkStart w:id="15" w:name="_Toc178939059"/>
      <w:bookmarkStart w:id="16" w:name="_Toc189641161"/>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2"/>
      <w:bookmarkEnd w:id="13"/>
      <w:bookmarkEnd w:id="14"/>
      <w:bookmarkEnd w:id="15"/>
      <w:bookmarkEnd w:id="16"/>
    </w:p>
    <w:p w14:paraId="78574967" w14:textId="1C2C9B61" w:rsidR="000C5CDC" w:rsidRPr="000C5CDC" w:rsidRDefault="00F13DFD" w:rsidP="000C5CDC">
      <w:pPr>
        <w:pStyle w:val="Akapitzlist"/>
        <w:numPr>
          <w:ilvl w:val="0"/>
          <w:numId w:val="1"/>
        </w:numPr>
        <w:spacing w:line="360" w:lineRule="auto"/>
        <w:ind w:left="284" w:hanging="284"/>
        <w:contextualSpacing w:val="0"/>
        <w:jc w:val="both"/>
        <w:rPr>
          <w:b/>
          <w:bCs/>
        </w:rPr>
      </w:pPr>
      <w:r w:rsidRPr="000C5CDC">
        <w:t xml:space="preserve">Przedmiotem zamówienia jest: </w:t>
      </w:r>
      <w:r w:rsidR="00705903" w:rsidRPr="000C5CDC">
        <w:rPr>
          <w:b/>
          <w:bCs/>
        </w:rPr>
        <w:t>Świadczenie kompleksowych usług sprzątania</w:t>
      </w:r>
      <w:r w:rsidR="001D178E" w:rsidRPr="000C5CDC">
        <w:rPr>
          <w:b/>
          <w:bCs/>
        </w:rPr>
        <w:t xml:space="preserve"> </w:t>
      </w:r>
      <w:r w:rsidR="000C5CDC" w:rsidRPr="000C5CDC">
        <w:rPr>
          <w:b/>
          <w:bCs/>
        </w:rPr>
        <w:t>dla Polskiej Grupy Górniczej S.A. Oddział</w:t>
      </w:r>
      <w:r w:rsidR="00756A13">
        <w:rPr>
          <w:b/>
          <w:bCs/>
        </w:rPr>
        <w:t>u</w:t>
      </w:r>
      <w:r w:rsidR="000C5CDC" w:rsidRPr="000C5CDC">
        <w:rPr>
          <w:b/>
          <w:bCs/>
        </w:rPr>
        <w:t xml:space="preserve"> KWK </w:t>
      </w:r>
      <w:r w:rsidR="00756A13">
        <w:rPr>
          <w:b/>
          <w:bCs/>
        </w:rPr>
        <w:t>Mysłowice-Wesoła.</w:t>
      </w:r>
    </w:p>
    <w:p w14:paraId="4D37EEC6" w14:textId="311C20A5" w:rsidR="00F13DFD" w:rsidRPr="008616AB" w:rsidRDefault="00F13DFD" w:rsidP="000C5CDC">
      <w:pPr>
        <w:pStyle w:val="Akapitzlist"/>
        <w:spacing w:line="360" w:lineRule="auto"/>
        <w:ind w:left="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756A13">
        <w:rPr>
          <w:b/>
          <w:bCs/>
          <w:iCs/>
          <w:color w:val="0070C0"/>
        </w:rPr>
        <w:t>Załączniku nr 1</w:t>
      </w:r>
      <w:r w:rsidR="00CA0422" w:rsidRPr="00756A13">
        <w:rPr>
          <w:b/>
          <w:bCs/>
          <w:color w:val="0070C0"/>
        </w:rPr>
        <w:t xml:space="preserve"> </w:t>
      </w:r>
      <w:r w:rsidR="00CA0422" w:rsidRPr="008616AB">
        <w:rPr>
          <w:b/>
          <w:bCs/>
        </w:rPr>
        <w:t>do</w:t>
      </w:r>
      <w:r w:rsidR="00756A13">
        <w:rPr>
          <w:b/>
          <w:bCs/>
        </w:rPr>
        <w:t> </w:t>
      </w:r>
      <w:r w:rsidR="00CA0422" w:rsidRPr="008616AB">
        <w:rPr>
          <w:b/>
          <w:bCs/>
        </w:rPr>
        <w:t>S</w:t>
      </w:r>
      <w:r w:rsidRPr="008616AB">
        <w:rPr>
          <w:b/>
          <w:bCs/>
        </w:rPr>
        <w:t>WZ.</w:t>
      </w:r>
    </w:p>
    <w:p w14:paraId="744F00CD" w14:textId="39BDAECD" w:rsidR="00182B15" w:rsidRPr="007B1A12" w:rsidRDefault="00182B15" w:rsidP="007B1A12">
      <w:pPr>
        <w:pStyle w:val="Akapitzlist"/>
        <w:numPr>
          <w:ilvl w:val="0"/>
          <w:numId w:val="1"/>
        </w:numPr>
        <w:spacing w:line="360" w:lineRule="auto"/>
      </w:pPr>
      <w:r w:rsidRPr="008616AB">
        <w:t>Kod CPV:</w:t>
      </w:r>
      <w:r w:rsidR="00705903" w:rsidRPr="00705903">
        <w:t xml:space="preserve"> </w:t>
      </w:r>
      <w:r w:rsidR="007B1A12" w:rsidRPr="007B1A12">
        <w:t>90910000-9</w:t>
      </w:r>
    </w:p>
    <w:p w14:paraId="62FA2AAA" w14:textId="4CAD1D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756A13">
        <w:rPr>
          <w:bCs/>
          <w:color w:val="0070C0"/>
        </w:rPr>
        <w:t>-</w:t>
      </w:r>
      <w:r w:rsidR="002578F8" w:rsidRPr="00756A13">
        <w:rPr>
          <w:bCs/>
          <w:color w:val="0070C0"/>
        </w:rPr>
        <w:t xml:space="preserve"> </w:t>
      </w:r>
      <w:r w:rsidR="00AA5DFD" w:rsidRPr="00756A13">
        <w:rPr>
          <w:b/>
          <w:color w:val="0070C0"/>
        </w:rPr>
        <w:t xml:space="preserve">Załącznik nr 5 </w:t>
      </w:r>
      <w:r w:rsidR="00AA5DFD" w:rsidRPr="008616AB">
        <w:rPr>
          <w:b/>
        </w:rPr>
        <w:t>do SWZ</w:t>
      </w:r>
      <w:r w:rsidR="00AA5DFD" w:rsidRPr="008616AB">
        <w:rPr>
          <w:bCs/>
        </w:rPr>
        <w:t>.</w:t>
      </w:r>
    </w:p>
    <w:p w14:paraId="28502E08" w14:textId="77777777" w:rsidR="003C37C7" w:rsidRPr="008616AB" w:rsidRDefault="003C37C7" w:rsidP="007B1A12">
      <w:pPr>
        <w:pStyle w:val="Akapitzlist"/>
        <w:spacing w:line="360" w:lineRule="auto"/>
        <w:ind w:left="360"/>
        <w:contextualSpacing w:val="0"/>
        <w:jc w:val="both"/>
        <w:rPr>
          <w:bCs/>
        </w:rPr>
      </w:pPr>
    </w:p>
    <w:p w14:paraId="4E4173DB" w14:textId="3CB44DA2"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0"/>
      <w:bookmarkStart w:id="18" w:name="_Toc106096384"/>
      <w:bookmarkStart w:id="19" w:name="_Toc106799392"/>
      <w:bookmarkStart w:id="20" w:name="_Toc178939060"/>
      <w:bookmarkStart w:id="21" w:name="_Toc189641162"/>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7"/>
      <w:bookmarkEnd w:id="18"/>
      <w:bookmarkEnd w:id="19"/>
      <w:bookmarkEnd w:id="20"/>
      <w:bookmarkEnd w:id="21"/>
    </w:p>
    <w:p w14:paraId="3DC11151" w14:textId="77777777" w:rsidR="00F625E4" w:rsidRPr="008616AB" w:rsidRDefault="00F625E4" w:rsidP="007800BE">
      <w:pPr>
        <w:spacing w:line="360" w:lineRule="auto"/>
        <w:jc w:val="both"/>
        <w:rPr>
          <w:sz w:val="8"/>
          <w:szCs w:val="8"/>
        </w:rPr>
      </w:pPr>
    </w:p>
    <w:p w14:paraId="1DE913DA" w14:textId="7C641053" w:rsidR="00756A13" w:rsidRDefault="00756A13" w:rsidP="00756A13">
      <w:pPr>
        <w:jc w:val="both"/>
        <w:rPr>
          <w:bCs/>
          <w:sz w:val="24"/>
          <w:szCs w:val="24"/>
        </w:rPr>
      </w:pPr>
      <w:r w:rsidRPr="001252C4">
        <w:rPr>
          <w:bCs/>
          <w:sz w:val="24"/>
          <w:szCs w:val="24"/>
        </w:rPr>
        <w:t>Zamawiający nie dopuszcza składania ofert częściowych.</w:t>
      </w:r>
    </w:p>
    <w:p w14:paraId="361640D6" w14:textId="77777777" w:rsidR="00756A13" w:rsidRPr="001252C4" w:rsidRDefault="00756A13" w:rsidP="00756A13">
      <w:pPr>
        <w:spacing w:line="360" w:lineRule="auto"/>
        <w:jc w:val="both"/>
        <w:rPr>
          <w:bCs/>
          <w:sz w:val="24"/>
          <w:szCs w:val="24"/>
        </w:rPr>
      </w:pPr>
    </w:p>
    <w:p w14:paraId="25C1C592" w14:textId="1B175652" w:rsidR="00965D01" w:rsidRPr="00D7637A"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1"/>
      <w:bookmarkStart w:id="23" w:name="_Toc106096385"/>
      <w:bookmarkStart w:id="24" w:name="_Toc106799393"/>
      <w:bookmarkStart w:id="25" w:name="_Toc178939061"/>
      <w:bookmarkStart w:id="26" w:name="_Toc189641163"/>
      <w:r w:rsidRPr="00D7637A">
        <w:rPr>
          <w:rFonts w:ascii="Times New Roman" w:hAnsi="Times New Roman" w:cs="Times New Roman"/>
          <w:color w:val="auto"/>
          <w:sz w:val="24"/>
          <w:szCs w:val="24"/>
        </w:rPr>
        <w:t xml:space="preserve">Część V. Kwalifikacja podmiotowa </w:t>
      </w:r>
      <w:r w:rsidR="008616AB" w:rsidRPr="00D7637A">
        <w:rPr>
          <w:rFonts w:ascii="Times New Roman" w:hAnsi="Times New Roman" w:cs="Times New Roman"/>
          <w:color w:val="auto"/>
          <w:sz w:val="24"/>
          <w:szCs w:val="24"/>
        </w:rPr>
        <w:t>Wykonawców</w:t>
      </w:r>
      <w:bookmarkEnd w:id="22"/>
      <w:bookmarkEnd w:id="23"/>
      <w:bookmarkEnd w:id="24"/>
      <w:bookmarkEnd w:id="25"/>
      <w:bookmarkEnd w:id="26"/>
    </w:p>
    <w:p w14:paraId="446AA8A6" w14:textId="4E748922"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7800BE">
      <w:pPr>
        <w:pStyle w:val="Akapitzlist"/>
        <w:numPr>
          <w:ilvl w:val="0"/>
          <w:numId w:val="2"/>
        </w:numPr>
        <w:spacing w:line="360" w:lineRule="auto"/>
        <w:ind w:left="284" w:hanging="284"/>
        <w:contextualSpacing w:val="0"/>
        <w:jc w:val="both"/>
      </w:pPr>
      <w:bookmarkStart w:id="27" w:name="_Hlk91670677"/>
      <w:r w:rsidRPr="00D52625">
        <w:t xml:space="preserve">Wykluczeniu z postępowania </w:t>
      </w:r>
      <w:r w:rsidR="00501126" w:rsidRPr="00D52625">
        <w:t>podlega</w:t>
      </w:r>
      <w:r w:rsidRPr="00D52625">
        <w:t xml:space="preserve"> </w:t>
      </w:r>
      <w:r w:rsidR="008616AB">
        <w:t>Wykonawca</w:t>
      </w:r>
      <w:r w:rsidRPr="00D52625">
        <w:t>:</w:t>
      </w:r>
    </w:p>
    <w:bookmarkEnd w:id="27"/>
    <w:p w14:paraId="32B5A2D8" w14:textId="4A3403BC"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FD5058">
      <w:pPr>
        <w:pStyle w:val="Akapitzlist"/>
        <w:widowControl w:val="0"/>
        <w:numPr>
          <w:ilvl w:val="7"/>
          <w:numId w:val="42"/>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FD5058">
      <w:pPr>
        <w:pStyle w:val="Akapitzlist"/>
        <w:widowControl w:val="0"/>
        <w:numPr>
          <w:ilvl w:val="7"/>
          <w:numId w:val="42"/>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1FCEDE03" w:rsidR="00820105" w:rsidRPr="001C2BF6" w:rsidRDefault="00DB4D9E" w:rsidP="00FD5058">
      <w:pPr>
        <w:pStyle w:val="Akapitzlist"/>
        <w:widowControl w:val="0"/>
        <w:numPr>
          <w:ilvl w:val="7"/>
          <w:numId w:val="42"/>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150CC5" w:rsidRPr="00150CC5">
        <w:t xml:space="preserve">(Dz. U. z 2023 r. poz. 120, 295 z </w:t>
      </w:r>
      <w:proofErr w:type="spellStart"/>
      <w:r w:rsidR="00150CC5" w:rsidRPr="00150CC5">
        <w:t>późn</w:t>
      </w:r>
      <w:proofErr w:type="spellEnd"/>
      <w:r w:rsidR="00150CC5" w:rsidRPr="00150CC5">
        <w:t>. zm.)</w:t>
      </w:r>
      <w:r w:rsidR="00820105" w:rsidRPr="001C2BF6">
        <w:t xml:space="preserve"> jest podmiot wymieniony w wykazach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FD5058">
      <w:pPr>
        <w:pStyle w:val="Akapitzlist"/>
        <w:widowControl w:val="0"/>
        <w:numPr>
          <w:ilvl w:val="7"/>
          <w:numId w:val="42"/>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FD5058">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FD5058">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FD5058">
      <w:pPr>
        <w:pStyle w:val="Akapitzlist"/>
        <w:widowControl w:val="0"/>
        <w:numPr>
          <w:ilvl w:val="0"/>
          <w:numId w:val="43"/>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FD5058">
      <w:pPr>
        <w:pStyle w:val="Akapitzlist"/>
        <w:widowControl w:val="0"/>
        <w:numPr>
          <w:ilvl w:val="7"/>
          <w:numId w:val="42"/>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w:t>
      </w:r>
      <w:r w:rsidRPr="00D52625">
        <w:lastRenderedPageBreak/>
        <w:t>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w:t>
      </w:r>
      <w:r w:rsidRPr="003B2404">
        <w:rPr>
          <w:color w:val="000000" w:themeColor="text1"/>
        </w:rPr>
        <w:t xml:space="preserve">przez wykluczenie </w:t>
      </w:r>
      <w:r w:rsidR="00DB4D9E" w:rsidRPr="003B2404">
        <w:rPr>
          <w:color w:val="000000" w:themeColor="text1"/>
        </w:rPr>
        <w:t>Wykonawcy</w:t>
      </w:r>
      <w:r w:rsidRPr="003B2404">
        <w:rPr>
          <w:color w:val="000000" w:themeColor="text1"/>
        </w:rPr>
        <w:t xml:space="preserve"> z udziału w postępowaniu o udzielenie zamówienia;</w:t>
      </w:r>
      <w:bookmarkStart w:id="28" w:name="mip51080599"/>
      <w:bookmarkEnd w:id="28"/>
    </w:p>
    <w:p w14:paraId="22BE63DD" w14:textId="77777777" w:rsidR="000A645B" w:rsidRPr="003B2404" w:rsidRDefault="000A645B" w:rsidP="007800BE">
      <w:pPr>
        <w:pStyle w:val="Akapitzlist"/>
        <w:numPr>
          <w:ilvl w:val="1"/>
          <w:numId w:val="2"/>
        </w:numPr>
        <w:spacing w:line="360" w:lineRule="auto"/>
        <w:ind w:left="567" w:hanging="283"/>
        <w:contextualSpacing w:val="0"/>
        <w:jc w:val="both"/>
        <w:rPr>
          <w:color w:val="000000" w:themeColor="text1"/>
        </w:rPr>
      </w:pPr>
      <w:r w:rsidRPr="003B2404">
        <w:rPr>
          <w:color w:val="000000" w:themeColor="text1"/>
        </w:rPr>
        <w:t xml:space="preserve">który przedstawił informacje wprowadzające w błąd, co mogło mieć wpływ na decyzje podejmowane przez Zamawiającego w postępowaniu o udzielenie zamówienia;  </w:t>
      </w:r>
    </w:p>
    <w:p w14:paraId="2C747C6B" w14:textId="77777777" w:rsidR="004F0313" w:rsidRPr="000C5BB6" w:rsidRDefault="004F0313" w:rsidP="004F0313">
      <w:pPr>
        <w:pStyle w:val="Akapitzlist"/>
        <w:numPr>
          <w:ilvl w:val="1"/>
          <w:numId w:val="2"/>
        </w:numPr>
        <w:spacing w:before="120" w:line="288" w:lineRule="auto"/>
        <w:ind w:left="567" w:hanging="283"/>
        <w:contextualSpacing w:val="0"/>
        <w:jc w:val="both"/>
        <w:rPr>
          <w:strike/>
        </w:rPr>
      </w:pPr>
      <w:r w:rsidRPr="000C5BB6">
        <w:t>który, w postępowaniach, w których Zamawiający przewidział zastosowanie aukcji japońskiej, złożył najkorzystniejszą ofertę i:</w:t>
      </w:r>
    </w:p>
    <w:p w14:paraId="0BD5CDD2" w14:textId="77777777" w:rsidR="004F0313" w:rsidRPr="000C5BB6" w:rsidRDefault="004F0313" w:rsidP="00FD5058">
      <w:pPr>
        <w:pStyle w:val="Akapitzlist"/>
        <w:numPr>
          <w:ilvl w:val="2"/>
          <w:numId w:val="86"/>
        </w:numPr>
        <w:spacing w:before="120" w:line="288" w:lineRule="auto"/>
        <w:ind w:left="1134" w:hanging="283"/>
        <w:jc w:val="both"/>
      </w:pPr>
      <w:r w:rsidRPr="000C5BB6">
        <w:t>nie zabezpieczył oferty wymaganym wadium i odmówił zawarcia umowy, lub</w:t>
      </w:r>
    </w:p>
    <w:p w14:paraId="2445A691" w14:textId="77777777" w:rsidR="004F0313" w:rsidRPr="000C5BB6" w:rsidRDefault="004F0313" w:rsidP="00FD5058">
      <w:pPr>
        <w:pStyle w:val="Akapitzlist"/>
        <w:numPr>
          <w:ilvl w:val="2"/>
          <w:numId w:val="86"/>
        </w:numPr>
        <w:spacing w:before="120" w:line="288" w:lineRule="auto"/>
        <w:ind w:left="1134" w:hanging="283"/>
        <w:jc w:val="both"/>
        <w:rPr>
          <w:sz w:val="20"/>
          <w:szCs w:val="20"/>
        </w:rPr>
      </w:pPr>
      <w:r w:rsidRPr="000C5BB6">
        <w:t xml:space="preserve">nie zabezpieczył oferty wymaganym wadium i wycofał ofertę, lub </w:t>
      </w:r>
    </w:p>
    <w:p w14:paraId="1F13C1C6" w14:textId="77777777" w:rsidR="004F0313" w:rsidRPr="000C5BB6" w:rsidRDefault="004F0313" w:rsidP="00FD5058">
      <w:pPr>
        <w:pStyle w:val="Akapitzlist"/>
        <w:numPr>
          <w:ilvl w:val="2"/>
          <w:numId w:val="86"/>
        </w:numPr>
        <w:spacing w:before="120" w:line="288" w:lineRule="auto"/>
        <w:ind w:left="1134" w:hanging="283"/>
        <w:jc w:val="both"/>
        <w:rPr>
          <w:sz w:val="20"/>
          <w:szCs w:val="20"/>
        </w:rPr>
      </w:pPr>
      <w:r w:rsidRPr="000C5BB6">
        <w:t xml:space="preserve">nie zabezpieczył oferty wymaganym wadium i nie uzupełnił oświadczeń </w:t>
      </w:r>
      <w:r w:rsidRPr="000C5BB6">
        <w:br/>
        <w:t>i dokumentów na wezwanie, o którym mowa w § 39 Regulaminu</w:t>
      </w:r>
      <w:r w:rsidRPr="000C5BB6">
        <w:rPr>
          <w:rFonts w:ascii="CIDFont+F1" w:hAnsi="CIDFont+F1"/>
        </w:rPr>
        <w:t>.</w:t>
      </w:r>
      <w:r w:rsidRPr="000C5BB6">
        <w:t xml:space="preserve"> </w:t>
      </w:r>
    </w:p>
    <w:p w14:paraId="7D09CDC7" w14:textId="53FD8C24" w:rsidR="000A645B" w:rsidRPr="003B2404" w:rsidRDefault="004F0313" w:rsidP="004F0313">
      <w:pPr>
        <w:pStyle w:val="Akapitzlist"/>
        <w:numPr>
          <w:ilvl w:val="1"/>
          <w:numId w:val="2"/>
        </w:numPr>
        <w:spacing w:line="360" w:lineRule="auto"/>
        <w:ind w:left="567" w:hanging="283"/>
        <w:contextualSpacing w:val="0"/>
        <w:jc w:val="both"/>
        <w:rPr>
          <w:color w:val="000000" w:themeColor="text1"/>
        </w:rPr>
      </w:pPr>
      <w:r w:rsidRPr="000C5BB6">
        <w:t>w przypadkach, o których mowa w ust. 2 pkt 8) Wykonawca podlega wykluczeniu na okres 3 miesięcy (licząc od daty rozstrzygnięcia postępowania). Skrócenie tego terminu wymaga zgody Zarządu.</w:t>
      </w:r>
    </w:p>
    <w:p w14:paraId="7C2849D8"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FD5058">
      <w:pPr>
        <w:pStyle w:val="Akapitzlist"/>
        <w:numPr>
          <w:ilvl w:val="2"/>
          <w:numId w:val="33"/>
        </w:numPr>
        <w:spacing w:line="360" w:lineRule="auto"/>
        <w:ind w:left="1418" w:hanging="284"/>
        <w:contextualSpacing w:val="0"/>
        <w:jc w:val="both"/>
      </w:pPr>
      <w:r w:rsidRPr="00DB4D9E">
        <w:lastRenderedPageBreak/>
        <w:t>wypowiedzenia lub odstąpienia od umowy, lub</w:t>
      </w:r>
    </w:p>
    <w:p w14:paraId="11595262" w14:textId="77777777" w:rsidR="000A645B" w:rsidRPr="00DB4D9E" w:rsidRDefault="000A645B" w:rsidP="00FD5058">
      <w:pPr>
        <w:pStyle w:val="Akapitzlist"/>
        <w:numPr>
          <w:ilvl w:val="2"/>
          <w:numId w:val="33"/>
        </w:numPr>
        <w:spacing w:line="360" w:lineRule="auto"/>
        <w:ind w:left="1418" w:hanging="284"/>
        <w:contextualSpacing w:val="0"/>
        <w:jc w:val="both"/>
      </w:pPr>
      <w:r w:rsidRPr="00DB4D9E">
        <w:t>dokonania zakupu zastępczego przez Zamawiającego, lub</w:t>
      </w:r>
    </w:p>
    <w:p w14:paraId="31532E87" w14:textId="6E1FB1EF" w:rsidR="000A645B" w:rsidRPr="00F34C80" w:rsidRDefault="000A645B" w:rsidP="00FD5058">
      <w:pPr>
        <w:pStyle w:val="Akapitzlist"/>
        <w:numPr>
          <w:ilvl w:val="2"/>
          <w:numId w:val="33"/>
        </w:numPr>
        <w:spacing w:line="360"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w:t>
      </w:r>
      <w:r w:rsidRPr="00F34C80">
        <w:t>obowiązującego, w szczególności prawa ochrony środowiska, bezpieczeństwa i higieny pracy,</w:t>
      </w:r>
    </w:p>
    <w:p w14:paraId="50FA218C" w14:textId="7C125A43" w:rsidR="00F34C80" w:rsidRPr="004F5986" w:rsidRDefault="00F34C80" w:rsidP="00F34C80">
      <w:pPr>
        <w:pStyle w:val="Akapitzlist"/>
        <w:numPr>
          <w:ilvl w:val="2"/>
          <w:numId w:val="2"/>
        </w:numPr>
        <w:spacing w:line="360" w:lineRule="auto"/>
        <w:ind w:hanging="229"/>
        <w:contextualSpacing w:val="0"/>
        <w:jc w:val="both"/>
      </w:pPr>
      <w:r w:rsidRPr="00F34C80">
        <w:t xml:space="preserve">pomimo wyboru jego oferty jako najkorzystniejszej w postępowaniu o udzielenie zamówienia przeprowadzonym przez Zamawiającego, odmówił podpisania umowy, nie wniósł wymaganego zabezpieczenia należytego wykonania umowy (jeżeli było </w:t>
      </w:r>
      <w:r w:rsidRPr="004F5986">
        <w:t>wymagane) lub zawarcie umowy stało się niemożliwe z przyczyn leżących po</w:t>
      </w:r>
      <w:r w:rsidR="004A77E9">
        <w:t> </w:t>
      </w:r>
      <w:r w:rsidRPr="004F5986">
        <w:t>stronie Wykonawcy</w:t>
      </w:r>
    </w:p>
    <w:p w14:paraId="4CF8F8D7" w14:textId="5D604191" w:rsidR="004F5986" w:rsidRPr="004F5986" w:rsidRDefault="004F5986" w:rsidP="004F5986">
      <w:pPr>
        <w:pStyle w:val="Akapitzlist"/>
        <w:numPr>
          <w:ilvl w:val="1"/>
          <w:numId w:val="2"/>
        </w:numPr>
        <w:spacing w:line="360" w:lineRule="auto"/>
        <w:ind w:left="567" w:hanging="283"/>
        <w:contextualSpacing w:val="0"/>
        <w:jc w:val="both"/>
      </w:pPr>
      <w:r w:rsidRPr="004F5986">
        <w:t xml:space="preserve">w przypadkach, o których mowa w ust. 2 pkt 9) Wykonawca podlega wykluczeniu na </w:t>
      </w:r>
      <w:r w:rsidR="004A77E9">
        <w:t> </w:t>
      </w:r>
      <w:r w:rsidRPr="004F5986">
        <w:t>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6162CEC8" w14:textId="261D57D3" w:rsidR="00D42FFB" w:rsidRPr="00D104A6" w:rsidRDefault="006B0420" w:rsidP="00D03047">
      <w:pPr>
        <w:pStyle w:val="Akapitzlist"/>
        <w:numPr>
          <w:ilvl w:val="0"/>
          <w:numId w:val="2"/>
        </w:numPr>
        <w:spacing w:line="360" w:lineRule="auto"/>
        <w:ind w:hanging="357"/>
        <w:contextualSpacing w:val="0"/>
        <w:jc w:val="both"/>
        <w:rPr>
          <w:b/>
          <w:bCs/>
        </w:rPr>
      </w:pPr>
      <w:r w:rsidRPr="00D104A6">
        <w:rPr>
          <w:b/>
          <w:bCs/>
        </w:rPr>
        <w:t>Zamawiający</w:t>
      </w:r>
      <w:r w:rsidR="00D42FFB" w:rsidRPr="00D104A6">
        <w:rPr>
          <w:b/>
          <w:bCs/>
        </w:rPr>
        <w:t xml:space="preserve"> stosuje warunki udziału</w:t>
      </w:r>
      <w:r w:rsidR="002E0AA3" w:rsidRPr="00D104A6">
        <w:rPr>
          <w:b/>
          <w:bCs/>
        </w:rPr>
        <w:t xml:space="preserve"> w postępowaniu:</w:t>
      </w:r>
    </w:p>
    <w:p w14:paraId="220101EA" w14:textId="0C3CB9BB" w:rsidR="002E0AA3" w:rsidRPr="00057162" w:rsidRDefault="002E0AA3" w:rsidP="00D03047">
      <w:pPr>
        <w:pStyle w:val="Akapitzlist"/>
        <w:numPr>
          <w:ilvl w:val="1"/>
          <w:numId w:val="2"/>
        </w:numPr>
        <w:spacing w:line="360" w:lineRule="auto"/>
        <w:ind w:hanging="357"/>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C168DB" w:rsidRDefault="00182B15" w:rsidP="00D03047">
      <w:pPr>
        <w:pStyle w:val="Akapitzlist"/>
        <w:numPr>
          <w:ilvl w:val="1"/>
          <w:numId w:val="2"/>
        </w:numPr>
        <w:spacing w:line="360" w:lineRule="auto"/>
        <w:ind w:hanging="357"/>
        <w:contextualSpacing w:val="0"/>
        <w:jc w:val="both"/>
      </w:pPr>
      <w:r w:rsidRPr="00C168DB">
        <w:t xml:space="preserve">zdolności technicznej lub zawodowej; </w:t>
      </w:r>
      <w:r w:rsidR="008616AB" w:rsidRPr="00C168DB">
        <w:t>Wykonawca</w:t>
      </w:r>
      <w:r w:rsidRPr="00C168DB">
        <w:t xml:space="preserve"> wykaże, że:</w:t>
      </w:r>
    </w:p>
    <w:p w14:paraId="258DA9D4" w14:textId="588154F5" w:rsidR="00AB5655" w:rsidRPr="007B00AB" w:rsidRDefault="00804500" w:rsidP="007B00AB">
      <w:pPr>
        <w:pStyle w:val="Akapitzlist"/>
        <w:numPr>
          <w:ilvl w:val="2"/>
          <w:numId w:val="16"/>
        </w:numPr>
        <w:spacing w:line="360" w:lineRule="auto"/>
        <w:ind w:hanging="357"/>
      </w:pPr>
      <w:r w:rsidRPr="00C168DB">
        <w:t>w okresie ostatnich 3 lat przed terminem składania ofert</w:t>
      </w:r>
      <w:r w:rsidR="00B74732" w:rsidRPr="00C168DB">
        <w:t xml:space="preserve">, </w:t>
      </w:r>
      <w:r w:rsidRPr="00C168DB">
        <w:t xml:space="preserve">a jeśli okres prowadzenia działalności jest krótszy to w tym okresie </w:t>
      </w:r>
      <w:r w:rsidR="00B74732" w:rsidRPr="00C168DB">
        <w:t xml:space="preserve">(a w przypadku świadczeń okresowych lub ciągłych również wykonują) </w:t>
      </w:r>
      <w:r w:rsidR="00B74732" w:rsidRPr="00D104A6">
        <w:rPr>
          <w:b/>
          <w:bCs/>
        </w:rPr>
        <w:t xml:space="preserve">wykonują usługi sprzątania i utrzymania </w:t>
      </w:r>
      <w:r w:rsidR="00B74732" w:rsidRPr="00D104A6">
        <w:t>czystości pomieszczeń o łącznej wartości brutto co najmniej</w:t>
      </w:r>
      <w:r w:rsidR="00B74732" w:rsidRPr="00C168DB">
        <w:t xml:space="preserve"> </w:t>
      </w:r>
      <w:r w:rsidR="00D7637A" w:rsidRPr="00E26FC0">
        <w:rPr>
          <w:b/>
          <w:bCs/>
          <w:color w:val="0070C0"/>
        </w:rPr>
        <w:t xml:space="preserve">700 000,00 </w:t>
      </w:r>
      <w:r w:rsidRPr="00E26FC0">
        <w:rPr>
          <w:b/>
          <w:bCs/>
          <w:color w:val="0070C0"/>
        </w:rPr>
        <w:t>PLN</w:t>
      </w:r>
      <w:r w:rsidR="007B00AB" w:rsidRPr="00E26FC0">
        <w:rPr>
          <w:i/>
          <w:iCs/>
          <w:color w:val="0070C0"/>
        </w:rPr>
        <w:t>.</w:t>
      </w:r>
    </w:p>
    <w:p w14:paraId="3CCC8943" w14:textId="77777777" w:rsidR="001D178E" w:rsidRPr="001D178E" w:rsidRDefault="001D178E" w:rsidP="001D178E">
      <w:pPr>
        <w:pStyle w:val="Akapitzlist"/>
        <w:spacing w:line="360" w:lineRule="auto"/>
        <w:jc w:val="both"/>
        <w:rPr>
          <w:color w:val="0070C0"/>
          <w:highlight w:val="yellow"/>
        </w:rPr>
      </w:pPr>
    </w:p>
    <w:p w14:paraId="349C11F1" w14:textId="21791CBE"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9" w:name="_Toc106095842"/>
      <w:bookmarkStart w:id="30" w:name="_Toc106096386"/>
      <w:bookmarkStart w:id="31" w:name="_Toc106799394"/>
      <w:bookmarkStart w:id="32" w:name="_Toc178939062"/>
      <w:bookmarkStart w:id="33" w:name="_Toc189641164"/>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9"/>
      <w:bookmarkEnd w:id="30"/>
      <w:bookmarkEnd w:id="31"/>
      <w:bookmarkEnd w:id="32"/>
      <w:bookmarkEnd w:id="33"/>
    </w:p>
    <w:p w14:paraId="62691ADF" w14:textId="2E23185C"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2B1591B2" w14:textId="51D37537" w:rsidR="00182B15" w:rsidRPr="00057162" w:rsidRDefault="00182B15" w:rsidP="007800BE">
      <w:pPr>
        <w:pStyle w:val="Akapitzlist"/>
        <w:numPr>
          <w:ilvl w:val="0"/>
          <w:numId w:val="3"/>
        </w:numPr>
        <w:spacing w:line="360" w:lineRule="auto"/>
        <w:contextualSpacing w:val="0"/>
        <w:jc w:val="both"/>
      </w:pPr>
      <w:r w:rsidRPr="00057162">
        <w:lastRenderedPageBreak/>
        <w:t xml:space="preserve">Każdy z </w:t>
      </w:r>
      <w:r w:rsidR="008616AB">
        <w:t>Wykonawców</w:t>
      </w:r>
      <w:r w:rsidRPr="00057162">
        <w:t xml:space="preserve"> występujących wspólnie</w:t>
      </w:r>
      <w:r w:rsidR="00880181" w:rsidRPr="00057162">
        <w:t xml:space="preserve"> (</w:t>
      </w:r>
      <w:r w:rsidR="00AA599A">
        <w:t>lider/</w:t>
      </w:r>
      <w:r w:rsidR="00880181" w:rsidRPr="00057162">
        <w:t>członek konsorcjum)</w:t>
      </w:r>
      <w:r w:rsidRPr="00057162">
        <w:t xml:space="preserve"> nie może podlegać wykluczeniu z postępowania. Spełnienie warunków udziału w postępowaniu w</w:t>
      </w:r>
      <w:r w:rsidR="001D178E">
        <w:t> </w:t>
      </w:r>
      <w:r w:rsidRPr="00057162">
        <w:t xml:space="preserve">stosunku do </w:t>
      </w:r>
      <w:r w:rsidR="008616AB">
        <w:t>Wykonawców</w:t>
      </w:r>
      <w:r w:rsidRPr="00057162">
        <w:t xml:space="preserve"> występujących wspólnie będzie oceniane łącznie.</w:t>
      </w:r>
    </w:p>
    <w:p w14:paraId="1A8A2838" w14:textId="24782BAA"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7800BE">
      <w:pPr>
        <w:pStyle w:val="Akapitzlist"/>
        <w:numPr>
          <w:ilvl w:val="0"/>
          <w:numId w:val="3"/>
        </w:numPr>
        <w:spacing w:line="360"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3F1E1AD8" w14:textId="41337FC8" w:rsidR="000278C5" w:rsidRPr="00DD199C" w:rsidRDefault="00DB4D9E" w:rsidP="00A7763C">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4" w:name="_Toc106095843"/>
      <w:bookmarkStart w:id="35" w:name="_Toc106096387"/>
      <w:bookmarkStart w:id="36" w:name="_Toc106799395"/>
      <w:bookmarkStart w:id="37" w:name="_Toc178939063"/>
      <w:bookmarkStart w:id="38" w:name="_Toc189641165"/>
      <w:r w:rsidRPr="00057162">
        <w:rPr>
          <w:rFonts w:ascii="Times New Roman" w:hAnsi="Times New Roman" w:cs="Times New Roman"/>
          <w:color w:val="auto"/>
          <w:sz w:val="24"/>
          <w:szCs w:val="24"/>
        </w:rPr>
        <w:t>Część VII. Udostępnienie zasobów</w:t>
      </w:r>
      <w:bookmarkEnd w:id="34"/>
      <w:bookmarkEnd w:id="35"/>
      <w:bookmarkEnd w:id="36"/>
      <w:bookmarkEnd w:id="37"/>
      <w:bookmarkEnd w:id="38"/>
    </w:p>
    <w:p w14:paraId="5320DBBB" w14:textId="4532A148"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6B6ECBF8"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3A3E310F"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2E82FDBB" w14:textId="693A335C" w:rsidR="00880181" w:rsidRPr="00057162" w:rsidRDefault="00880181" w:rsidP="007800BE">
      <w:pPr>
        <w:pStyle w:val="Akapitzlist"/>
        <w:numPr>
          <w:ilvl w:val="0"/>
          <w:numId w:val="4"/>
        </w:numPr>
        <w:spacing w:line="360" w:lineRule="auto"/>
        <w:contextualSpacing w:val="0"/>
        <w:jc w:val="both"/>
      </w:pPr>
      <w:r w:rsidRPr="00057162">
        <w:lastRenderedPageBreak/>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CC86FA9" w14:textId="77777777" w:rsidR="003C37C7" w:rsidRPr="00057162" w:rsidRDefault="003C37C7" w:rsidP="007800BE">
      <w:pPr>
        <w:pStyle w:val="Akapitzlist"/>
        <w:spacing w:line="360" w:lineRule="auto"/>
        <w:ind w:left="360"/>
        <w:jc w:val="both"/>
      </w:pPr>
    </w:p>
    <w:p w14:paraId="725BF166" w14:textId="57F558D1"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39" w:name="_Toc106095844"/>
      <w:bookmarkStart w:id="40" w:name="_Toc106096388"/>
      <w:bookmarkStart w:id="41" w:name="_Toc106799396"/>
      <w:bookmarkStart w:id="42" w:name="_Toc178939064"/>
      <w:bookmarkStart w:id="43" w:name="_Toc189641166"/>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39"/>
      <w:bookmarkEnd w:id="40"/>
      <w:bookmarkEnd w:id="41"/>
      <w:bookmarkEnd w:id="42"/>
      <w:bookmarkEnd w:id="43"/>
    </w:p>
    <w:p w14:paraId="49D4DA5E" w14:textId="23E7AB20"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1D178E">
        <w:rPr>
          <w:b/>
          <w:iCs/>
          <w:color w:val="0070C0"/>
        </w:rPr>
        <w:t xml:space="preserve">Załącznik nr </w:t>
      </w:r>
      <w:r w:rsidR="00054C51" w:rsidRPr="001D178E">
        <w:rPr>
          <w:b/>
          <w:iCs/>
          <w:color w:val="0070C0"/>
        </w:rPr>
        <w:t>4</w:t>
      </w:r>
      <w:r w:rsidRPr="001D178E">
        <w:rPr>
          <w:b/>
          <w:iCs/>
          <w:color w:val="0070C0"/>
        </w:rPr>
        <w:t xml:space="preserve">.1. </w:t>
      </w:r>
      <w:r w:rsidRPr="00B6788B">
        <w:rPr>
          <w:b/>
          <w:iCs/>
        </w:rPr>
        <w:t>do SWZ.</w:t>
      </w:r>
    </w:p>
    <w:p w14:paraId="19857ABE" w14:textId="7BB1AB9F"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1D178E">
        <w:rPr>
          <w:b/>
          <w:iCs/>
          <w:color w:val="0070C0"/>
        </w:rPr>
        <w:t xml:space="preserve">Załącznik nr </w:t>
      </w:r>
      <w:r w:rsidR="00054C51" w:rsidRPr="001D178E">
        <w:rPr>
          <w:b/>
          <w:iCs/>
          <w:color w:val="0070C0"/>
        </w:rPr>
        <w:t>4</w:t>
      </w:r>
      <w:r w:rsidR="0078720F" w:rsidRPr="001D178E">
        <w:rPr>
          <w:b/>
          <w:iCs/>
          <w:color w:val="0070C0"/>
        </w:rPr>
        <w:t>.2</w:t>
      </w:r>
      <w:r w:rsidR="00FB0388" w:rsidRPr="001D178E">
        <w:rPr>
          <w:b/>
          <w:iCs/>
          <w:color w:val="0070C0"/>
        </w:rPr>
        <w:t xml:space="preserve"> </w:t>
      </w:r>
      <w:r w:rsidR="00FB0388" w:rsidRPr="00B6788B">
        <w:rPr>
          <w:b/>
          <w:iCs/>
        </w:rPr>
        <w:t>do SWZ;</w:t>
      </w:r>
    </w:p>
    <w:p w14:paraId="7B4482B2" w14:textId="3F794CB9"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lastRenderedPageBreak/>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3659BED5"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1D178E">
        <w:rPr>
          <w:b/>
          <w:bCs/>
          <w:iCs/>
          <w:color w:val="0070C0"/>
        </w:rPr>
        <w:t xml:space="preserve">Załącznikiem nr </w:t>
      </w:r>
      <w:r w:rsidR="00D34ACC" w:rsidRPr="001D178E">
        <w:rPr>
          <w:b/>
          <w:bCs/>
          <w:iCs/>
          <w:color w:val="0070C0"/>
        </w:rPr>
        <w:t>4.9</w:t>
      </w:r>
      <w:r w:rsidR="0059217D" w:rsidRPr="001D178E">
        <w:rPr>
          <w:b/>
          <w:bCs/>
          <w:iCs/>
          <w:color w:val="0070C0"/>
        </w:rPr>
        <w:t xml:space="preserve"> </w:t>
      </w:r>
      <w:r w:rsidRPr="00B6788B">
        <w:rPr>
          <w:b/>
          <w:bCs/>
        </w:rPr>
        <w:t>do</w:t>
      </w:r>
      <w:r w:rsidR="00B35123">
        <w:rPr>
          <w:b/>
          <w:bCs/>
        </w:rPr>
        <w:t> </w:t>
      </w:r>
      <w:r w:rsidRPr="00B6788B">
        <w:rPr>
          <w:b/>
          <w:bCs/>
        </w:rPr>
        <w:t>SWZ</w:t>
      </w:r>
      <w:r w:rsidRPr="00B6788B">
        <w:t>.</w:t>
      </w:r>
      <w:r w:rsidRPr="00B6788B">
        <w:rPr>
          <w:bCs/>
          <w:iCs/>
        </w:rPr>
        <w:t xml:space="preserve"> </w:t>
      </w:r>
    </w:p>
    <w:p w14:paraId="25DC8284" w14:textId="77777777" w:rsidR="00955D5C" w:rsidRPr="00DE4595" w:rsidRDefault="00955D5C" w:rsidP="007800BE">
      <w:pPr>
        <w:pStyle w:val="Akapitzlist"/>
        <w:spacing w:line="360" w:lineRule="auto"/>
        <w:ind w:left="504"/>
        <w:contextualSpacing w:val="0"/>
        <w:jc w:val="both"/>
        <w:rPr>
          <w:bCs/>
          <w:iCs/>
          <w:strike/>
          <w:sz w:val="2"/>
          <w:szCs w:val="2"/>
        </w:rPr>
      </w:pPr>
    </w:p>
    <w:p w14:paraId="5040832C" w14:textId="707DC173" w:rsidR="00DD0BC1" w:rsidRPr="00DE4595" w:rsidRDefault="00DD0BC1" w:rsidP="007800BE">
      <w:pPr>
        <w:pStyle w:val="Akapitzlist"/>
        <w:numPr>
          <w:ilvl w:val="0"/>
          <w:numId w:val="7"/>
        </w:numPr>
        <w:spacing w:line="360" w:lineRule="auto"/>
        <w:ind w:left="363" w:hanging="357"/>
        <w:jc w:val="both"/>
        <w:rPr>
          <w:b/>
          <w:iCs/>
        </w:rPr>
      </w:pPr>
      <w:bookmarkStart w:id="44"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4"/>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71BB1CCA" w14:textId="77777777" w:rsidR="00DE4595" w:rsidRPr="006B44EE" w:rsidRDefault="00DE4595" w:rsidP="007800BE">
      <w:pPr>
        <w:spacing w:line="360" w:lineRule="auto"/>
        <w:jc w:val="both"/>
        <w:rPr>
          <w:b/>
          <w:iCs/>
          <w:sz w:val="4"/>
          <w:szCs w:val="4"/>
        </w:rPr>
      </w:pPr>
    </w:p>
    <w:p w14:paraId="55F512F0" w14:textId="18F8E014" w:rsidR="00DD0BC1" w:rsidRPr="00724AA2" w:rsidRDefault="006B0420" w:rsidP="007800BE">
      <w:pPr>
        <w:pStyle w:val="Akapitzlist"/>
        <w:numPr>
          <w:ilvl w:val="0"/>
          <w:numId w:val="7"/>
        </w:numPr>
        <w:spacing w:line="360" w:lineRule="auto"/>
        <w:ind w:left="363" w:hanging="357"/>
        <w:jc w:val="both"/>
        <w:rPr>
          <w:b/>
          <w:iCs/>
        </w:rPr>
      </w:pPr>
      <w:bookmarkStart w:id="45"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5"/>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7800BE">
      <w:pPr>
        <w:pStyle w:val="Akapitzlist"/>
        <w:numPr>
          <w:ilvl w:val="1"/>
          <w:numId w:val="7"/>
        </w:numPr>
        <w:spacing w:line="360" w:lineRule="auto"/>
        <w:contextualSpacing w:val="0"/>
        <w:jc w:val="both"/>
        <w:rPr>
          <w:bCs/>
          <w:iCs/>
        </w:rPr>
      </w:pPr>
      <w:r w:rsidRPr="00057162">
        <w:rPr>
          <w:bCs/>
          <w:iCs/>
        </w:rPr>
        <w:lastRenderedPageBreak/>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4BA13F90"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w:t>
      </w:r>
      <w:r w:rsidR="00B35123">
        <w:rPr>
          <w:bCs/>
          <w:iCs/>
        </w:rPr>
        <w:t> </w:t>
      </w:r>
      <w:r w:rsidRPr="00057162">
        <w:rPr>
          <w:bCs/>
          <w:iCs/>
        </w:rPr>
        <w:t>ubezpieczenie społeczne lub zdrowotne,</w:t>
      </w:r>
    </w:p>
    <w:p w14:paraId="3755911D" w14:textId="02EBE0FD"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B35123">
        <w:rPr>
          <w:bCs/>
          <w:iCs/>
        </w:rPr>
        <w:t> </w:t>
      </w:r>
      <w:r w:rsidRPr="00057162">
        <w:rPr>
          <w:bCs/>
          <w:iCs/>
        </w:rPr>
        <w:t>przepisach miejsca wszczęcia tej procedury.</w:t>
      </w:r>
    </w:p>
    <w:p w14:paraId="27B60129" w14:textId="2C364D0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80F9C5B" w14:textId="0E6B3BA3" w:rsidR="003654B6" w:rsidRDefault="00B20B18" w:rsidP="00FD5058">
      <w:pPr>
        <w:pStyle w:val="Akapitzlist"/>
        <w:numPr>
          <w:ilvl w:val="1"/>
          <w:numId w:val="41"/>
        </w:numPr>
        <w:spacing w:line="360" w:lineRule="auto"/>
        <w:contextualSpacing w:val="0"/>
        <w:jc w:val="both"/>
        <w:rPr>
          <w:bCs/>
          <w:iCs/>
        </w:rPr>
      </w:pPr>
      <w:r w:rsidRPr="00B20B18">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B35123">
        <w:rPr>
          <w:bCs/>
          <w:iCs/>
        </w:rPr>
        <w:t> </w:t>
      </w:r>
      <w:r w:rsidRPr="00B20B18">
        <w:rPr>
          <w:bCs/>
          <w:iCs/>
        </w:rPr>
        <w:t>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3E7D2533" w14:textId="3601E152" w:rsidR="00FA6281" w:rsidRPr="005A6BE5" w:rsidRDefault="003526E0" w:rsidP="007800BE">
      <w:pPr>
        <w:pStyle w:val="Akapitzlist"/>
        <w:numPr>
          <w:ilvl w:val="0"/>
          <w:numId w:val="7"/>
        </w:numPr>
        <w:spacing w:line="360"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12E1E79E" w14:textId="0FA590E6" w:rsidR="00B40469" w:rsidRPr="00B6788B" w:rsidRDefault="00B40469" w:rsidP="007800BE">
      <w:pPr>
        <w:pStyle w:val="Akapitzlist"/>
        <w:numPr>
          <w:ilvl w:val="1"/>
          <w:numId w:val="17"/>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w:t>
      </w:r>
      <w:r w:rsidRPr="00057162">
        <w:rPr>
          <w:bCs/>
          <w:iCs/>
        </w:rPr>
        <w:lastRenderedPageBreak/>
        <w:t xml:space="preserve">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w:t>
      </w:r>
      <w:r w:rsidR="00B6788B">
        <w:rPr>
          <w:bCs/>
          <w:iCs/>
        </w:rPr>
        <w:br/>
      </w:r>
      <w:r w:rsidRPr="00B6788B">
        <w:rPr>
          <w:bCs/>
          <w:iCs/>
        </w:rPr>
        <w:t xml:space="preserve">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1D178E">
        <w:rPr>
          <w:b/>
          <w:iCs/>
          <w:color w:val="0070C0"/>
        </w:rPr>
        <w:t xml:space="preserve">Załącznik nr </w:t>
      </w:r>
      <w:r w:rsidR="00054C51" w:rsidRPr="001D178E">
        <w:rPr>
          <w:b/>
          <w:iCs/>
          <w:color w:val="0070C0"/>
        </w:rPr>
        <w:t>4</w:t>
      </w:r>
      <w:r w:rsidR="0078720F" w:rsidRPr="001D178E">
        <w:rPr>
          <w:b/>
          <w:iCs/>
          <w:color w:val="0070C0"/>
        </w:rPr>
        <w:t>.</w:t>
      </w:r>
      <w:r w:rsidR="00AA5DFD" w:rsidRPr="001D178E">
        <w:rPr>
          <w:b/>
          <w:iCs/>
          <w:color w:val="0070C0"/>
        </w:rPr>
        <w:t>3</w:t>
      </w:r>
      <w:r w:rsidR="00FB0388" w:rsidRPr="001D178E">
        <w:rPr>
          <w:b/>
          <w:iCs/>
          <w:color w:val="0070C0"/>
        </w:rPr>
        <w:t xml:space="preserve"> </w:t>
      </w:r>
      <w:r w:rsidR="00FB0388" w:rsidRPr="00B6788B">
        <w:rPr>
          <w:b/>
          <w:iCs/>
        </w:rPr>
        <w:t>do SWZ</w:t>
      </w:r>
    </w:p>
    <w:p w14:paraId="7743C59A" w14:textId="19DAB105"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19357246"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w:t>
      </w:r>
      <w:r w:rsidR="00932505">
        <w:rPr>
          <w:bCs/>
          <w:iCs/>
        </w:rPr>
        <w:t> </w:t>
      </w:r>
      <w:r w:rsidR="00880181" w:rsidRPr="00057162">
        <w:rPr>
          <w:bCs/>
          <w:iCs/>
        </w:rPr>
        <w:t>zgodność z oryginałem</w:t>
      </w:r>
      <w:r w:rsidR="00B6788B">
        <w:rPr>
          <w:bCs/>
          <w:iCs/>
        </w:rPr>
        <w:t>;</w:t>
      </w:r>
    </w:p>
    <w:p w14:paraId="527E9E5A" w14:textId="2FA3BC3E"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D22C3C2"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Pr="00A772BA"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w:t>
      </w:r>
      <w:r w:rsidRPr="00A772BA">
        <w:rPr>
          <w:bCs/>
          <w:iCs/>
        </w:rPr>
        <w:t>dokona przeliczenia po</w:t>
      </w:r>
      <w:r w:rsidR="004F6CF7" w:rsidRPr="00A772BA">
        <w:rPr>
          <w:bCs/>
          <w:iCs/>
        </w:rPr>
        <w:t xml:space="preserve"> średnim</w:t>
      </w:r>
      <w:r w:rsidRPr="00A772BA">
        <w:rPr>
          <w:bCs/>
          <w:iCs/>
        </w:rPr>
        <w:t xml:space="preserve"> kursie NBP obowiązującym w dniu publikacji ogłoszenia o zamówieniu.</w:t>
      </w:r>
    </w:p>
    <w:p w14:paraId="6B629358" w14:textId="45869BC9" w:rsidR="001B12E6" w:rsidRPr="00A772BA"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6" w:name="_Toc82787412"/>
      <w:bookmarkStart w:id="47" w:name="_Toc106095845"/>
      <w:bookmarkStart w:id="48" w:name="_Toc106096389"/>
      <w:bookmarkStart w:id="49" w:name="_Toc106799397"/>
      <w:bookmarkStart w:id="50" w:name="_Toc178939065"/>
      <w:bookmarkStart w:id="51" w:name="_Toc189641167"/>
      <w:r w:rsidRPr="00A772BA">
        <w:rPr>
          <w:rFonts w:ascii="Times New Roman" w:hAnsi="Times New Roman" w:cs="Times New Roman"/>
          <w:color w:val="auto"/>
          <w:sz w:val="24"/>
          <w:szCs w:val="24"/>
        </w:rPr>
        <w:lastRenderedPageBreak/>
        <w:t xml:space="preserve">Część IX. Przedmiotowe środki dowodowe oraz </w:t>
      </w:r>
      <w:r w:rsidR="002C3537" w:rsidRPr="00A772BA">
        <w:rPr>
          <w:rFonts w:ascii="Times New Roman" w:hAnsi="Times New Roman" w:cs="Times New Roman"/>
          <w:color w:val="auto"/>
          <w:sz w:val="24"/>
          <w:szCs w:val="24"/>
        </w:rPr>
        <w:t xml:space="preserve">pozostałe </w:t>
      </w:r>
      <w:r w:rsidRPr="00A772BA">
        <w:rPr>
          <w:rFonts w:ascii="Times New Roman" w:hAnsi="Times New Roman" w:cs="Times New Roman"/>
          <w:color w:val="auto"/>
          <w:sz w:val="24"/>
          <w:szCs w:val="24"/>
        </w:rPr>
        <w:t>dokumenty i oświadczenia</w:t>
      </w:r>
      <w:bookmarkEnd w:id="46"/>
      <w:bookmarkEnd w:id="47"/>
      <w:bookmarkEnd w:id="48"/>
      <w:bookmarkEnd w:id="49"/>
      <w:bookmarkEnd w:id="50"/>
      <w:bookmarkEnd w:id="51"/>
      <w:r w:rsidRPr="00A772BA">
        <w:rPr>
          <w:rFonts w:ascii="Times New Roman" w:hAnsi="Times New Roman" w:cs="Times New Roman"/>
          <w:color w:val="auto"/>
          <w:sz w:val="24"/>
          <w:szCs w:val="24"/>
        </w:rPr>
        <w:t xml:space="preserve"> </w:t>
      </w:r>
    </w:p>
    <w:p w14:paraId="28537AFE" w14:textId="28D98A18" w:rsidR="003B1BA9" w:rsidRPr="00A772BA" w:rsidRDefault="003B1BA9" w:rsidP="007800BE">
      <w:pPr>
        <w:pStyle w:val="Akapitzlist"/>
        <w:numPr>
          <w:ilvl w:val="0"/>
          <w:numId w:val="9"/>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17A799FF" w14:textId="1A9A30EC" w:rsidR="001B12E6" w:rsidRPr="00A772BA" w:rsidRDefault="001B12E6" w:rsidP="007800BE">
      <w:pPr>
        <w:pStyle w:val="Akapitzlist"/>
        <w:numPr>
          <w:ilvl w:val="0"/>
          <w:numId w:val="9"/>
        </w:numPr>
        <w:spacing w:line="360" w:lineRule="auto"/>
        <w:jc w:val="both"/>
        <w:rPr>
          <w:bCs/>
        </w:rPr>
      </w:pPr>
      <w:r w:rsidRPr="00A772BA">
        <w:rPr>
          <w:bCs/>
        </w:rPr>
        <w:t xml:space="preserve">W celu potwierdzenia zgodności oferty z wymaganiami Zamawiającego, </w:t>
      </w:r>
      <w:r w:rsidR="006B0420" w:rsidRPr="00A772BA">
        <w:rPr>
          <w:bCs/>
        </w:rPr>
        <w:t>Zamawiający</w:t>
      </w:r>
      <w:r w:rsidRPr="00A772BA">
        <w:rPr>
          <w:bCs/>
        </w:rPr>
        <w:t xml:space="preserve"> wymaga złożenia:</w:t>
      </w:r>
    </w:p>
    <w:p w14:paraId="13CB8782" w14:textId="24DA1394" w:rsidR="001B12E6" w:rsidRPr="001D178E" w:rsidRDefault="001B12E6" w:rsidP="007800BE">
      <w:pPr>
        <w:pStyle w:val="Akapitzlist"/>
        <w:numPr>
          <w:ilvl w:val="1"/>
          <w:numId w:val="9"/>
        </w:numPr>
        <w:spacing w:line="360" w:lineRule="auto"/>
        <w:contextualSpacing w:val="0"/>
        <w:jc w:val="both"/>
        <w:rPr>
          <w:b/>
          <w:color w:val="0070C0"/>
        </w:rPr>
      </w:pPr>
      <w:r w:rsidRPr="00A772BA">
        <w:rPr>
          <w:bCs/>
        </w:rPr>
        <w:t>Oświadczeni</w:t>
      </w:r>
      <w:r w:rsidR="008616AB" w:rsidRPr="00A772BA">
        <w:rPr>
          <w:bCs/>
        </w:rPr>
        <w:t>a</w:t>
      </w:r>
      <w:r w:rsidRPr="00A772BA">
        <w:rPr>
          <w:bCs/>
        </w:rPr>
        <w:t xml:space="preserve"> o kategorii przedsiębiorstwa. </w:t>
      </w:r>
      <w:r w:rsidRPr="00A772BA">
        <w:rPr>
          <w:bCs/>
          <w:iCs/>
        </w:rPr>
        <w:t xml:space="preserve">Wzór oświadczenia stanowi </w:t>
      </w:r>
      <w:r w:rsidRPr="001D178E">
        <w:rPr>
          <w:b/>
          <w:iCs/>
          <w:color w:val="0070C0"/>
        </w:rPr>
        <w:t xml:space="preserve">Załącznik </w:t>
      </w:r>
      <w:r w:rsidR="008616AB" w:rsidRPr="001D178E">
        <w:rPr>
          <w:b/>
          <w:iCs/>
          <w:color w:val="0070C0"/>
        </w:rPr>
        <w:br/>
      </w:r>
      <w:r w:rsidRPr="001D178E">
        <w:rPr>
          <w:b/>
          <w:iCs/>
          <w:color w:val="0070C0"/>
        </w:rPr>
        <w:t xml:space="preserve">nr </w:t>
      </w:r>
      <w:r w:rsidR="00D34ACC" w:rsidRPr="001D178E">
        <w:rPr>
          <w:b/>
          <w:iCs/>
          <w:color w:val="0070C0"/>
        </w:rPr>
        <w:t>4.5</w:t>
      </w:r>
      <w:r w:rsidRPr="001D178E">
        <w:rPr>
          <w:b/>
          <w:iCs/>
          <w:color w:val="0070C0"/>
        </w:rPr>
        <w:t xml:space="preserve"> do SWZ</w:t>
      </w:r>
      <w:r w:rsidR="0022543C" w:rsidRPr="001D178E">
        <w:rPr>
          <w:b/>
          <w:iCs/>
          <w:color w:val="0070C0"/>
        </w:rPr>
        <w:t>;</w:t>
      </w:r>
      <w:r w:rsidRPr="001D178E">
        <w:rPr>
          <w:bCs/>
          <w:color w:val="0070C0"/>
        </w:rPr>
        <w:t xml:space="preserve"> </w:t>
      </w:r>
    </w:p>
    <w:p w14:paraId="021A3EBA" w14:textId="45F0E957" w:rsidR="001B12E6" w:rsidRPr="008877C7" w:rsidRDefault="001B12E6" w:rsidP="007800BE">
      <w:pPr>
        <w:pStyle w:val="Akapitzlist"/>
        <w:numPr>
          <w:ilvl w:val="1"/>
          <w:numId w:val="9"/>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w:t>
      </w:r>
      <w:r w:rsidR="001D178E">
        <w:rPr>
          <w:bCs/>
        </w:rPr>
        <w:t> </w:t>
      </w:r>
      <w:r w:rsidRPr="008877C7">
        <w:rPr>
          <w:bCs/>
        </w:rPr>
        <w:t xml:space="preserve">dyspozycji zasobów niezbędnych do realizacji zamówienia, o ile </w:t>
      </w:r>
      <w:r w:rsidR="008616AB">
        <w:rPr>
          <w:bCs/>
        </w:rPr>
        <w:t>Wykonawca</w:t>
      </w:r>
      <w:r w:rsidRPr="008877C7">
        <w:rPr>
          <w:bCs/>
        </w:rPr>
        <w:t xml:space="preserve"> polega na takich zasobach w celu wykazania spełnienia warunków zgodnie z </w:t>
      </w:r>
      <w:r w:rsidRPr="001D178E">
        <w:rPr>
          <w:b/>
          <w:color w:val="0070C0"/>
        </w:rPr>
        <w:t xml:space="preserve">Załącznikiem </w:t>
      </w:r>
      <w:r w:rsidR="008616AB" w:rsidRPr="001D178E">
        <w:rPr>
          <w:b/>
          <w:color w:val="0070C0"/>
        </w:rPr>
        <w:br/>
      </w:r>
      <w:r w:rsidRPr="001D178E">
        <w:rPr>
          <w:b/>
          <w:color w:val="0070C0"/>
        </w:rPr>
        <w:t xml:space="preserve">nr </w:t>
      </w:r>
      <w:r w:rsidR="00D34ACC" w:rsidRPr="001D178E">
        <w:rPr>
          <w:b/>
          <w:color w:val="0070C0"/>
        </w:rPr>
        <w:t>4.6</w:t>
      </w:r>
      <w:r w:rsidRPr="001D178E">
        <w:rPr>
          <w:b/>
          <w:color w:val="0070C0"/>
        </w:rPr>
        <w:t xml:space="preserve"> </w:t>
      </w:r>
      <w:r w:rsidRPr="008877C7">
        <w:rPr>
          <w:b/>
        </w:rPr>
        <w:t>do SWZ</w:t>
      </w:r>
      <w:r w:rsidR="0022543C">
        <w:rPr>
          <w:b/>
        </w:rPr>
        <w:t>;</w:t>
      </w:r>
    </w:p>
    <w:p w14:paraId="43E51766" w14:textId="66A2E342" w:rsidR="001B12E6" w:rsidRPr="008877C7" w:rsidRDefault="001B12E6" w:rsidP="007800BE">
      <w:pPr>
        <w:pStyle w:val="Akapitzlist"/>
        <w:numPr>
          <w:ilvl w:val="1"/>
          <w:numId w:val="9"/>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w:t>
      </w:r>
      <w:r w:rsidR="001D178E">
        <w:rPr>
          <w:bCs/>
        </w:rPr>
        <w:t> </w:t>
      </w:r>
      <w:r w:rsidRPr="008877C7">
        <w:rPr>
          <w:bCs/>
        </w:rPr>
        <w:t xml:space="preserve">realizacji podwykonawcom sporządzoną zgodnie z </w:t>
      </w:r>
      <w:r w:rsidRPr="001D178E">
        <w:rPr>
          <w:b/>
          <w:color w:val="0070C0"/>
        </w:rPr>
        <w:t xml:space="preserve">Załącznikiem nr </w:t>
      </w:r>
      <w:r w:rsidR="00D34ACC" w:rsidRPr="001D178E">
        <w:rPr>
          <w:b/>
          <w:color w:val="0070C0"/>
        </w:rPr>
        <w:t>4.7</w:t>
      </w:r>
      <w:r w:rsidRPr="001D178E">
        <w:rPr>
          <w:b/>
          <w:color w:val="0070C0"/>
        </w:rPr>
        <w:t xml:space="preserve"> </w:t>
      </w:r>
      <w:r w:rsidRPr="008877C7">
        <w:rPr>
          <w:b/>
        </w:rPr>
        <w:t>do SWZ</w:t>
      </w:r>
      <w:r w:rsidR="0022543C">
        <w:rPr>
          <w:b/>
        </w:rPr>
        <w:t>;</w:t>
      </w:r>
    </w:p>
    <w:p w14:paraId="46BF75E1" w14:textId="50BBE82F" w:rsidR="001B12E6" w:rsidRPr="008877C7" w:rsidRDefault="001B12E6" w:rsidP="007800BE">
      <w:pPr>
        <w:pStyle w:val="Akapitzlist"/>
        <w:numPr>
          <w:ilvl w:val="1"/>
          <w:numId w:val="9"/>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1D178E">
        <w:rPr>
          <w:b/>
          <w:color w:val="0070C0"/>
        </w:rPr>
        <w:t xml:space="preserve">Załącznik nr </w:t>
      </w:r>
      <w:r w:rsidR="00D34ACC" w:rsidRPr="001D178E">
        <w:rPr>
          <w:b/>
          <w:color w:val="0070C0"/>
        </w:rPr>
        <w:t>4.8</w:t>
      </w:r>
      <w:r w:rsidRPr="008877C7">
        <w:rPr>
          <w:b/>
        </w:rPr>
        <w:t xml:space="preserve"> do SWZ</w:t>
      </w:r>
      <w:r w:rsidR="008877C7" w:rsidRPr="008877C7">
        <w:rPr>
          <w:b/>
        </w:rPr>
        <w:t>.</w:t>
      </w:r>
    </w:p>
    <w:p w14:paraId="3A1A10B4" w14:textId="55CA095F" w:rsidR="001B12E6" w:rsidRPr="00FE6881" w:rsidRDefault="001B12E6" w:rsidP="007800BE">
      <w:pPr>
        <w:pStyle w:val="Akapitzlist"/>
        <w:numPr>
          <w:ilvl w:val="0"/>
          <w:numId w:val="9"/>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7800BE">
      <w:pPr>
        <w:pStyle w:val="Akapitzlist"/>
        <w:numPr>
          <w:ilvl w:val="1"/>
          <w:numId w:val="9"/>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7800BE">
      <w:pPr>
        <w:pStyle w:val="Akapitzlist"/>
        <w:numPr>
          <w:ilvl w:val="0"/>
          <w:numId w:val="9"/>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5BE34ED5" w:rsidR="00D47577" w:rsidRDefault="001B12E6" w:rsidP="007800BE">
      <w:pPr>
        <w:pStyle w:val="Akapitzlist"/>
        <w:numPr>
          <w:ilvl w:val="0"/>
          <w:numId w:val="9"/>
        </w:numPr>
        <w:spacing w:line="360"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A542F3A" w14:textId="77777777" w:rsidR="00C40315" w:rsidRPr="008616AB" w:rsidRDefault="00C40315" w:rsidP="007800BE">
      <w:pPr>
        <w:pStyle w:val="Akapitzlist"/>
        <w:spacing w:line="360" w:lineRule="auto"/>
        <w:ind w:left="360"/>
        <w:contextualSpacing w:val="0"/>
        <w:jc w:val="both"/>
        <w:rPr>
          <w:bCs/>
        </w:rPr>
      </w:pPr>
    </w:p>
    <w:p w14:paraId="0424FC3D" w14:textId="65D018C8"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2" w:name="_Toc106095846"/>
      <w:bookmarkStart w:id="53" w:name="_Toc106096390"/>
      <w:bookmarkStart w:id="54" w:name="_Toc106799398"/>
      <w:bookmarkStart w:id="55" w:name="_Toc178939066"/>
      <w:bookmarkStart w:id="56" w:name="_Toc189641168"/>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2"/>
      <w:bookmarkEnd w:id="53"/>
      <w:bookmarkEnd w:id="54"/>
      <w:bookmarkEnd w:id="55"/>
      <w:bookmarkEnd w:id="5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5DC1BE6B" w:rsidR="00F13DFD" w:rsidRPr="008877C7"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F37D07">
        <w:rPr>
          <w:b/>
          <w:color w:val="0070C0"/>
        </w:rPr>
        <w:t xml:space="preserve">Załącznik nr </w:t>
      </w:r>
      <w:r w:rsidR="00D34ACC" w:rsidRPr="00F37D07">
        <w:rPr>
          <w:b/>
          <w:color w:val="0070C0"/>
        </w:rPr>
        <w:t>4.7</w:t>
      </w:r>
      <w:r w:rsidR="00FB0388" w:rsidRPr="00F37D07">
        <w:rPr>
          <w:b/>
          <w:color w:val="0070C0"/>
        </w:rPr>
        <w:t xml:space="preserve"> </w:t>
      </w:r>
      <w:r w:rsidR="00FB0388" w:rsidRPr="008877C7">
        <w:rPr>
          <w:b/>
        </w:rPr>
        <w:t>do SWZ</w:t>
      </w:r>
      <w:r w:rsidR="008877C7">
        <w:rPr>
          <w:b/>
        </w:rPr>
        <w:t>.</w:t>
      </w:r>
    </w:p>
    <w:p w14:paraId="06582117" w14:textId="77777777" w:rsidR="002F2F73" w:rsidRPr="001B6C57" w:rsidRDefault="002F2F73" w:rsidP="007800BE">
      <w:pPr>
        <w:spacing w:line="360" w:lineRule="auto"/>
        <w:jc w:val="both"/>
        <w:rPr>
          <w:bCs/>
          <w:sz w:val="2"/>
          <w:szCs w:val="2"/>
        </w:rPr>
      </w:pPr>
    </w:p>
    <w:p w14:paraId="10C03432" w14:textId="6F01D7FE"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7" w:name="_Toc106095847"/>
      <w:bookmarkStart w:id="58" w:name="_Toc106096391"/>
      <w:bookmarkStart w:id="59" w:name="_Toc106799399"/>
      <w:bookmarkStart w:id="60" w:name="_Toc178939067"/>
      <w:bookmarkStart w:id="61" w:name="_Toc189641169"/>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7"/>
      <w:bookmarkEnd w:id="58"/>
      <w:bookmarkEnd w:id="59"/>
      <w:bookmarkEnd w:id="60"/>
      <w:bookmarkEnd w:id="61"/>
    </w:p>
    <w:p w14:paraId="643410BA" w14:textId="12261A9B" w:rsidR="00984CED" w:rsidRPr="00981699" w:rsidRDefault="00984CED" w:rsidP="007800BE">
      <w:pPr>
        <w:pStyle w:val="Akapitzlist"/>
        <w:numPr>
          <w:ilvl w:val="0"/>
          <w:numId w:val="8"/>
        </w:numPr>
        <w:spacing w:line="360" w:lineRule="auto"/>
        <w:contextualSpacing w:val="0"/>
        <w:jc w:val="both"/>
        <w:rPr>
          <w:bCs/>
        </w:rPr>
      </w:pPr>
      <w:r w:rsidRPr="00981699">
        <w:rPr>
          <w:bCs/>
        </w:rPr>
        <w:t xml:space="preserve">Zamawiający odstępuje od żądania wadium </w:t>
      </w:r>
      <w:r w:rsidRPr="00981699">
        <w:rPr>
          <w:b/>
          <w:i/>
          <w:iCs/>
        </w:rPr>
        <w:t>(zgodnie z zapisami § 30 Regulaminu (…)</w:t>
      </w:r>
      <w:r w:rsidR="001C3256" w:rsidRPr="00981699">
        <w:rPr>
          <w:b/>
          <w:i/>
          <w:iCs/>
        </w:rPr>
        <w:t>)</w:t>
      </w:r>
      <w:r w:rsidR="00981699" w:rsidRPr="00981699">
        <w:rPr>
          <w:b/>
          <w:i/>
          <w:iCs/>
        </w:rPr>
        <w:t>.</w:t>
      </w:r>
    </w:p>
    <w:p w14:paraId="2F02F1E8" w14:textId="77777777" w:rsidR="00981699" w:rsidRPr="00981699" w:rsidRDefault="00981699" w:rsidP="00981699">
      <w:pPr>
        <w:spacing w:line="360" w:lineRule="auto"/>
        <w:jc w:val="both"/>
        <w:rPr>
          <w:bCs/>
        </w:rPr>
      </w:pPr>
    </w:p>
    <w:p w14:paraId="34EDDB36" w14:textId="0CFF5754"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2" w:name="_Toc106095848"/>
      <w:bookmarkStart w:id="63" w:name="_Toc106096392"/>
      <w:bookmarkStart w:id="64" w:name="_Toc106799400"/>
      <w:bookmarkStart w:id="65" w:name="_Toc178939068"/>
      <w:bookmarkStart w:id="66" w:name="_Toc189641170"/>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2"/>
      <w:bookmarkEnd w:id="63"/>
      <w:bookmarkEnd w:id="64"/>
      <w:bookmarkEnd w:id="65"/>
      <w:bookmarkEnd w:id="66"/>
    </w:p>
    <w:p w14:paraId="475F39D2" w14:textId="48934A2C" w:rsidR="00B17C0B" w:rsidRPr="00057162" w:rsidRDefault="00B17C0B" w:rsidP="007800BE">
      <w:pPr>
        <w:spacing w:line="360" w:lineRule="auto"/>
        <w:jc w:val="both"/>
        <w:rPr>
          <w:b/>
          <w:sz w:val="24"/>
          <w:szCs w:val="24"/>
        </w:rPr>
      </w:pPr>
      <w:r w:rsidRPr="00057162">
        <w:rPr>
          <w:b/>
          <w:sz w:val="24"/>
          <w:szCs w:val="24"/>
        </w:rPr>
        <w:t>Wymagania ogólne</w:t>
      </w:r>
    </w:p>
    <w:p w14:paraId="1E771D20" w14:textId="34AE34BC" w:rsidR="00EF20B7"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7800BE">
      <w:pPr>
        <w:pStyle w:val="Akapitzlist"/>
        <w:numPr>
          <w:ilvl w:val="6"/>
          <w:numId w:val="9"/>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7800BE">
      <w:pPr>
        <w:pStyle w:val="Akapitzlist"/>
        <w:numPr>
          <w:ilvl w:val="6"/>
          <w:numId w:val="9"/>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rsidP="007800BE">
      <w:pPr>
        <w:spacing w:line="360" w:lineRule="auto"/>
        <w:rPr>
          <w:bCs/>
          <w:sz w:val="2"/>
          <w:szCs w:val="2"/>
        </w:rPr>
      </w:pPr>
    </w:p>
    <w:p w14:paraId="7F78CCD4" w14:textId="77777777" w:rsidR="00EF20B7" w:rsidRPr="008616AB" w:rsidRDefault="00EF20B7" w:rsidP="007800BE">
      <w:pPr>
        <w:spacing w:line="360" w:lineRule="auto"/>
        <w:jc w:val="both"/>
        <w:rPr>
          <w:bCs/>
          <w:sz w:val="2"/>
          <w:szCs w:val="2"/>
        </w:rPr>
      </w:pPr>
    </w:p>
    <w:p w14:paraId="13E09233" w14:textId="77777777" w:rsidR="00C85F61" w:rsidRPr="00057162" w:rsidRDefault="00C85F61" w:rsidP="007800BE">
      <w:pPr>
        <w:spacing w:line="360" w:lineRule="auto"/>
        <w:jc w:val="both"/>
        <w:rPr>
          <w:b/>
          <w:sz w:val="24"/>
          <w:szCs w:val="24"/>
        </w:rPr>
      </w:pPr>
      <w:r w:rsidRPr="00057162">
        <w:rPr>
          <w:b/>
          <w:sz w:val="24"/>
          <w:szCs w:val="24"/>
        </w:rPr>
        <w:t>Zawartość oferty</w:t>
      </w:r>
    </w:p>
    <w:p w14:paraId="2955581D" w14:textId="77777777" w:rsidR="00C85F61" w:rsidRPr="00057162" w:rsidRDefault="00C85F61" w:rsidP="007800BE">
      <w:pPr>
        <w:pStyle w:val="Akapitzlist"/>
        <w:numPr>
          <w:ilvl w:val="0"/>
          <w:numId w:val="9"/>
        </w:numPr>
        <w:spacing w:line="360" w:lineRule="auto"/>
        <w:contextualSpacing w:val="0"/>
        <w:jc w:val="both"/>
        <w:rPr>
          <w:bCs/>
        </w:rPr>
      </w:pPr>
      <w:r w:rsidRPr="00057162">
        <w:rPr>
          <w:bCs/>
        </w:rPr>
        <w:t>Oferta składa się z:</w:t>
      </w:r>
    </w:p>
    <w:p w14:paraId="4A22231B" w14:textId="2633A1CB" w:rsidR="00C85F61" w:rsidRPr="00DF163F" w:rsidRDefault="00C85F61" w:rsidP="007800BE">
      <w:pPr>
        <w:pStyle w:val="Akapitzlist"/>
        <w:numPr>
          <w:ilvl w:val="1"/>
          <w:numId w:val="9"/>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214E6">
        <w:rPr>
          <w:b/>
          <w:color w:val="0070C0"/>
        </w:rPr>
        <w:t>Załącznik nr 2 do SWZ</w:t>
      </w:r>
      <w:r w:rsidR="00FE2ABD" w:rsidRPr="00D214E6">
        <w:rPr>
          <w:bCs/>
          <w:color w:val="0070C0"/>
        </w:rPr>
        <w:t>.</w:t>
      </w:r>
      <w:r w:rsidRPr="00D214E6">
        <w:rPr>
          <w:bCs/>
          <w:color w:val="0070C0"/>
        </w:rPr>
        <w:t xml:space="preserve"> </w:t>
      </w:r>
      <w:r w:rsidRPr="002E4F64">
        <w:rPr>
          <w:bCs/>
        </w:rPr>
        <w:t>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7800BE">
      <w:pPr>
        <w:pStyle w:val="Akapitzlist"/>
        <w:numPr>
          <w:ilvl w:val="1"/>
          <w:numId w:val="9"/>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w:t>
      </w:r>
      <w:r w:rsidRPr="00057162">
        <w:rPr>
          <w:bCs/>
        </w:rPr>
        <w:lastRenderedPageBreak/>
        <w:t xml:space="preserve">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7800BE">
      <w:pPr>
        <w:pStyle w:val="Akapitzlist"/>
        <w:numPr>
          <w:ilvl w:val="1"/>
          <w:numId w:val="9"/>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7800BE">
      <w:pPr>
        <w:pStyle w:val="Akapitzlist"/>
        <w:numPr>
          <w:ilvl w:val="1"/>
          <w:numId w:val="9"/>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7800BE">
      <w:pPr>
        <w:pStyle w:val="Akapitzlist"/>
        <w:numPr>
          <w:ilvl w:val="0"/>
          <w:numId w:val="9"/>
        </w:numPr>
        <w:spacing w:line="360"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Pr="001E160A" w:rsidRDefault="00C85F61" w:rsidP="007800BE">
      <w:pPr>
        <w:pStyle w:val="Akapitzlist"/>
        <w:numPr>
          <w:ilvl w:val="1"/>
          <w:numId w:val="9"/>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5633CE57" w14:textId="41D5F621"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1C7FD2C6" w14:textId="77777777" w:rsidR="00C85F61" w:rsidRPr="001E160A" w:rsidRDefault="00C85F61" w:rsidP="007800BE">
      <w:pPr>
        <w:pStyle w:val="Akapitzlist"/>
        <w:numPr>
          <w:ilvl w:val="0"/>
          <w:numId w:val="9"/>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1E160A" w:rsidRDefault="00E018E8" w:rsidP="000278C5">
      <w:pPr>
        <w:spacing w:line="360" w:lineRule="auto"/>
        <w:jc w:val="both"/>
        <w:rPr>
          <w:b/>
          <w:sz w:val="24"/>
          <w:szCs w:val="24"/>
        </w:rPr>
      </w:pPr>
      <w:r w:rsidRPr="001E160A">
        <w:rPr>
          <w:b/>
          <w:sz w:val="24"/>
          <w:szCs w:val="24"/>
        </w:rPr>
        <w:t>Sposób złożenia oferty</w:t>
      </w:r>
    </w:p>
    <w:p w14:paraId="4ADD3FAF" w14:textId="77777777" w:rsidR="001E160A" w:rsidRPr="001E160A" w:rsidRDefault="001E160A" w:rsidP="000278C5">
      <w:pPr>
        <w:pStyle w:val="Akapitzlist"/>
        <w:numPr>
          <w:ilvl w:val="0"/>
          <w:numId w:val="9"/>
        </w:numPr>
        <w:spacing w:line="360" w:lineRule="auto"/>
        <w:contextualSpacing w:val="0"/>
        <w:jc w:val="both"/>
        <w:rPr>
          <w:bCs/>
        </w:rPr>
      </w:pPr>
      <w:bookmarkStart w:id="67"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4E10421" w14:textId="3E736410" w:rsidR="001E160A" w:rsidRPr="001E160A" w:rsidRDefault="001E160A" w:rsidP="001E160A">
      <w:pPr>
        <w:pStyle w:val="Akapitzlist"/>
        <w:numPr>
          <w:ilvl w:val="0"/>
          <w:numId w:val="9"/>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007D2640">
        <w:rPr>
          <w:bCs/>
        </w:rPr>
        <w:t>J</w:t>
      </w:r>
      <w:r w:rsidRPr="001E160A">
        <w:rPr>
          <w:bCs/>
        </w:rPr>
        <w:t>avascript</w:t>
      </w:r>
      <w:proofErr w:type="spellEnd"/>
      <w:r w:rsidRPr="001E160A">
        <w:rPr>
          <w:bCs/>
        </w:rPr>
        <w:t xml:space="preserve">: Internet Explorer wersja 10 lub 11, Mozilla </w:t>
      </w:r>
      <w:proofErr w:type="spellStart"/>
      <w:r w:rsidRPr="001E160A">
        <w:rPr>
          <w:bCs/>
        </w:rPr>
        <w:t>Firefox</w:t>
      </w:r>
      <w:proofErr w:type="spellEnd"/>
      <w:r w:rsidRPr="001E160A">
        <w:rPr>
          <w:bCs/>
        </w:rPr>
        <w:t xml:space="preserve"> od wersji 50 (bez wsparcia dla wersji beta), zainstalowane darmowe oprogramowanie JAVA (JRE) – zgodnie z zaleceniami ze strony dostawcy Java, minimalna rozdzielczość ekranu wymagana do poprawnego wyświetlania 1366x768.</w:t>
      </w:r>
    </w:p>
    <w:p w14:paraId="67681A83" w14:textId="77777777" w:rsidR="001E160A" w:rsidRPr="003900DE" w:rsidRDefault="001E160A" w:rsidP="001E160A">
      <w:pPr>
        <w:pStyle w:val="Akapitzlist"/>
        <w:numPr>
          <w:ilvl w:val="0"/>
          <w:numId w:val="9"/>
        </w:numPr>
        <w:spacing w:before="120" w:line="312" w:lineRule="auto"/>
        <w:contextualSpacing w:val="0"/>
        <w:jc w:val="both"/>
        <w:rPr>
          <w:bCs/>
        </w:rPr>
      </w:pPr>
      <w:r w:rsidRPr="001E160A">
        <w:rPr>
          <w:bCs/>
        </w:rPr>
        <w:lastRenderedPageBreak/>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68" w:name="_Hlk106866889"/>
      <w:r w:rsidRPr="001E160A">
        <w:rPr>
          <w:bCs/>
        </w:rPr>
        <w:t>w kontekście jej kompletności i zgodności</w:t>
      </w:r>
      <w:bookmarkEnd w:id="68"/>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3900D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FCDFA18" w14:textId="77777777" w:rsidR="001E160A" w:rsidRPr="003900DE" w:rsidRDefault="001E160A" w:rsidP="001E160A">
      <w:pPr>
        <w:pStyle w:val="Akapitzlist"/>
        <w:numPr>
          <w:ilvl w:val="0"/>
          <w:numId w:val="9"/>
        </w:numPr>
        <w:spacing w:before="120" w:line="312" w:lineRule="auto"/>
        <w:contextualSpacing w:val="0"/>
        <w:jc w:val="both"/>
        <w:rPr>
          <w:bCs/>
        </w:rPr>
      </w:pPr>
      <w:r w:rsidRPr="003900D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C0030C7" w14:textId="77777777" w:rsidR="001E160A" w:rsidRPr="003900DE" w:rsidRDefault="001E160A" w:rsidP="001E160A">
      <w:pPr>
        <w:pStyle w:val="Akapitzlist"/>
        <w:numPr>
          <w:ilvl w:val="0"/>
          <w:numId w:val="9"/>
        </w:numPr>
        <w:spacing w:before="120" w:line="312" w:lineRule="auto"/>
        <w:contextualSpacing w:val="0"/>
        <w:jc w:val="both"/>
        <w:rPr>
          <w:bCs/>
        </w:rPr>
      </w:pPr>
      <w:r w:rsidRPr="003900DE">
        <w:rPr>
          <w:bCs/>
        </w:rPr>
        <w:t>Ofertę należy złożyć przy użyciu narzędzi dostępnych na Platformie EFO.</w:t>
      </w:r>
    </w:p>
    <w:p w14:paraId="1BE00A3F" w14:textId="0617F513" w:rsidR="001757A8" w:rsidRPr="003900DE" w:rsidRDefault="001E160A" w:rsidP="001E160A">
      <w:pPr>
        <w:pStyle w:val="Akapitzlist"/>
        <w:numPr>
          <w:ilvl w:val="0"/>
          <w:numId w:val="9"/>
        </w:numPr>
        <w:spacing w:before="120" w:line="312" w:lineRule="auto"/>
        <w:contextualSpacing w:val="0"/>
        <w:jc w:val="both"/>
        <w:rPr>
          <w:bCs/>
        </w:rPr>
      </w:pPr>
      <w:r w:rsidRPr="003900DE">
        <w:rPr>
          <w:bCs/>
        </w:rPr>
        <w:t>Zmiana lub wycofanie oferty jest możliwa przed terminem składania ofert, przy czym zmiana oferty może być dokonana jedynie jako wycofanie poprzedniej oferty i złożenie nowej (zmienionej).</w:t>
      </w:r>
      <w:bookmarkEnd w:id="67"/>
    </w:p>
    <w:p w14:paraId="18BF519C" w14:textId="77777777" w:rsidR="00D009F4" w:rsidRPr="003900DE" w:rsidRDefault="00D009F4" w:rsidP="007800BE">
      <w:pPr>
        <w:spacing w:line="360" w:lineRule="auto"/>
        <w:jc w:val="both"/>
        <w:rPr>
          <w:b/>
          <w:bCs/>
          <w:sz w:val="24"/>
          <w:szCs w:val="24"/>
        </w:rPr>
      </w:pPr>
      <w:r w:rsidRPr="003900DE">
        <w:rPr>
          <w:b/>
          <w:bCs/>
          <w:sz w:val="24"/>
          <w:szCs w:val="24"/>
        </w:rPr>
        <w:t>Tajemnica przedsiębiorstwa:</w:t>
      </w:r>
    </w:p>
    <w:p w14:paraId="7EAA9E5E" w14:textId="28D874A7" w:rsidR="00D009F4" w:rsidRPr="003900DE" w:rsidRDefault="00D009F4" w:rsidP="007800BE">
      <w:pPr>
        <w:pStyle w:val="Akapitzlist"/>
        <w:numPr>
          <w:ilvl w:val="0"/>
          <w:numId w:val="9"/>
        </w:numPr>
        <w:spacing w:line="360" w:lineRule="auto"/>
        <w:contextualSpacing w:val="0"/>
        <w:jc w:val="both"/>
        <w:rPr>
          <w:bCs/>
        </w:rPr>
      </w:pPr>
      <w:r w:rsidRPr="003900DE">
        <w:rPr>
          <w:bCs/>
        </w:rPr>
        <w:t xml:space="preserve">Jeżeli </w:t>
      </w:r>
      <w:r w:rsidR="008616AB" w:rsidRPr="003900DE">
        <w:rPr>
          <w:bCs/>
        </w:rPr>
        <w:t>Wykonawca</w:t>
      </w:r>
      <w:r w:rsidRPr="003900DE">
        <w:rPr>
          <w:bCs/>
        </w:rPr>
        <w:t xml:space="preserve"> </w:t>
      </w:r>
      <w:r w:rsidR="00415395" w:rsidRPr="003900DE">
        <w:rPr>
          <w:bCs/>
        </w:rPr>
        <w:t>przekazuje</w:t>
      </w:r>
      <w:r w:rsidRPr="003900DE">
        <w:rPr>
          <w:bCs/>
        </w:rPr>
        <w:t xml:space="preserve"> informacje będące tajemnicą przedsiębiorstwa w rozumieniu </w:t>
      </w:r>
      <w:r w:rsidR="004B74E3" w:rsidRPr="003900DE">
        <w:rPr>
          <w:bCs/>
        </w:rPr>
        <w:t xml:space="preserve">ustawy z dnia </w:t>
      </w:r>
      <w:r w:rsidR="005E3ADD" w:rsidRPr="003900DE">
        <w:rPr>
          <w:bCs/>
        </w:rPr>
        <w:t xml:space="preserve">13 maja 2022 </w:t>
      </w:r>
      <w:r w:rsidR="004B74E3" w:rsidRPr="003900DE">
        <w:rPr>
          <w:bCs/>
        </w:rPr>
        <w:t>r.</w:t>
      </w:r>
      <w:r w:rsidRPr="003900DE">
        <w:rPr>
          <w:bCs/>
        </w:rPr>
        <w:t xml:space="preserve"> o zwalczaniu nieuczciwej konkurencji</w:t>
      </w:r>
      <w:r w:rsidR="00415395" w:rsidRPr="003900DE">
        <w:rPr>
          <w:bCs/>
        </w:rPr>
        <w:t>,</w:t>
      </w:r>
      <w:r w:rsidRPr="003900DE">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3900DE">
        <w:rPr>
          <w:bCs/>
        </w:rPr>
        <w:t>, w</w:t>
      </w:r>
      <w:r w:rsidRPr="003900DE">
        <w:rPr>
          <w:bCs/>
        </w:rPr>
        <w:t xml:space="preserve"> szczególności nie można zastrzec: nazwy i</w:t>
      </w:r>
      <w:r w:rsidR="00610FBA" w:rsidRPr="003900DE">
        <w:rPr>
          <w:bCs/>
        </w:rPr>
        <w:t> </w:t>
      </w:r>
      <w:r w:rsidRPr="003900DE">
        <w:rPr>
          <w:bCs/>
        </w:rPr>
        <w:t xml:space="preserve">adresu </w:t>
      </w:r>
      <w:r w:rsidR="00DB4D9E" w:rsidRPr="003900DE">
        <w:rPr>
          <w:bCs/>
        </w:rPr>
        <w:t>Wykonawcy</w:t>
      </w:r>
      <w:r w:rsidRPr="003900DE">
        <w:rPr>
          <w:bCs/>
        </w:rPr>
        <w:t>, informacji dotyczących ceny</w:t>
      </w:r>
      <w:r w:rsidR="00303421" w:rsidRPr="003900DE">
        <w:rPr>
          <w:bCs/>
        </w:rPr>
        <w:t xml:space="preserve"> lub kosztu.</w:t>
      </w:r>
      <w:r w:rsidRPr="003900DE">
        <w:rPr>
          <w:bCs/>
        </w:rPr>
        <w:t xml:space="preserve"> Brak </w:t>
      </w:r>
      <w:r w:rsidR="00303421" w:rsidRPr="003900DE">
        <w:rPr>
          <w:bCs/>
        </w:rPr>
        <w:t>oznaczenia</w:t>
      </w:r>
      <w:r w:rsidRPr="003900DE">
        <w:rPr>
          <w:bCs/>
        </w:rPr>
        <w:t xml:space="preserve"> </w:t>
      </w:r>
      <w:r w:rsidR="005F337E" w:rsidRPr="003900DE">
        <w:rPr>
          <w:bCs/>
        </w:rPr>
        <w:t>jest</w:t>
      </w:r>
      <w:r w:rsidRPr="003900DE">
        <w:rPr>
          <w:bCs/>
        </w:rPr>
        <w:t xml:space="preserve"> traktowany jako </w:t>
      </w:r>
      <w:r w:rsidR="00303421" w:rsidRPr="003900DE">
        <w:rPr>
          <w:bCs/>
        </w:rPr>
        <w:t>przekazanie dokumentów podlegających ujawnieniu</w:t>
      </w:r>
      <w:r w:rsidRPr="003900DE">
        <w:rPr>
          <w:bCs/>
        </w:rPr>
        <w:t>.</w:t>
      </w:r>
    </w:p>
    <w:p w14:paraId="739CE53D" w14:textId="5236FA86" w:rsidR="00303421" w:rsidRPr="003900DE" w:rsidRDefault="00576A8C" w:rsidP="007800BE">
      <w:pPr>
        <w:pStyle w:val="Akapitzlist"/>
        <w:numPr>
          <w:ilvl w:val="0"/>
          <w:numId w:val="9"/>
        </w:numPr>
        <w:spacing w:line="360" w:lineRule="auto"/>
        <w:contextualSpacing w:val="0"/>
        <w:jc w:val="both"/>
        <w:rPr>
          <w:bCs/>
        </w:rPr>
      </w:pPr>
      <w:r w:rsidRPr="003900DE">
        <w:rPr>
          <w:bCs/>
        </w:rPr>
        <w:t xml:space="preserve">W przypadku zastrzeżenia informacji stanowiącej tajemnicę przedsiębiorstwa </w:t>
      </w:r>
      <w:r w:rsidR="008616AB" w:rsidRPr="003900DE">
        <w:rPr>
          <w:bCs/>
        </w:rPr>
        <w:t>Wykonawca</w:t>
      </w:r>
      <w:r w:rsidRPr="003900DE">
        <w:rPr>
          <w:bCs/>
        </w:rPr>
        <w:t xml:space="preserve"> zobowiązany jest </w:t>
      </w:r>
      <w:r w:rsidR="00A07CB0" w:rsidRPr="003900DE">
        <w:rPr>
          <w:bCs/>
        </w:rPr>
        <w:t xml:space="preserve">złożyć wraz z </w:t>
      </w:r>
      <w:r w:rsidR="00945534" w:rsidRPr="003900DE">
        <w:rPr>
          <w:bCs/>
        </w:rPr>
        <w:t xml:space="preserve">taką informacją wykazanie, że zastrzeżone informacje </w:t>
      </w:r>
      <w:r w:rsidR="00945534" w:rsidRPr="003900DE">
        <w:rPr>
          <w:bCs/>
        </w:rPr>
        <w:lastRenderedPageBreak/>
        <w:t xml:space="preserve">stanowią tajemnicę przedsiębiorstwa. Brak wykazania </w:t>
      </w:r>
      <w:r w:rsidR="005F337E" w:rsidRPr="003900DE">
        <w:rPr>
          <w:bCs/>
        </w:rPr>
        <w:t>jest równoznaczny z brakiem zastrzeżenia tajemnicy przedsiębiorstwa.</w:t>
      </w:r>
      <w:r w:rsidR="00945534" w:rsidRPr="003900DE">
        <w:rPr>
          <w:bCs/>
        </w:rPr>
        <w:t xml:space="preserve"> </w:t>
      </w:r>
    </w:p>
    <w:p w14:paraId="30AEF009" w14:textId="77777777" w:rsidR="00D009F4" w:rsidRPr="003900DE" w:rsidRDefault="00D009F4" w:rsidP="007800BE">
      <w:pPr>
        <w:spacing w:line="360" w:lineRule="auto"/>
        <w:jc w:val="both"/>
        <w:rPr>
          <w:bCs/>
          <w:sz w:val="24"/>
          <w:szCs w:val="24"/>
        </w:rPr>
      </w:pPr>
    </w:p>
    <w:p w14:paraId="785E20C8" w14:textId="120BBCAD" w:rsidR="00F13DFD" w:rsidRPr="003900DE"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9" w:name="_Toc106095849"/>
      <w:bookmarkStart w:id="70" w:name="_Toc106096393"/>
      <w:bookmarkStart w:id="71" w:name="_Toc106799401"/>
      <w:bookmarkStart w:id="72" w:name="_Toc178939069"/>
      <w:bookmarkStart w:id="73" w:name="_Toc189641171"/>
      <w:r w:rsidRPr="003900DE">
        <w:rPr>
          <w:rFonts w:ascii="Times New Roman" w:hAnsi="Times New Roman" w:cs="Times New Roman"/>
          <w:color w:val="auto"/>
          <w:sz w:val="24"/>
          <w:szCs w:val="24"/>
        </w:rPr>
        <w:t>Część XII</w:t>
      </w:r>
      <w:r w:rsidR="006623D7" w:rsidRPr="003900DE">
        <w:rPr>
          <w:rFonts w:ascii="Times New Roman" w:hAnsi="Times New Roman" w:cs="Times New Roman"/>
          <w:color w:val="auto"/>
          <w:sz w:val="24"/>
          <w:szCs w:val="24"/>
        </w:rPr>
        <w:t>I</w:t>
      </w:r>
      <w:r w:rsidRPr="003900DE">
        <w:rPr>
          <w:rFonts w:ascii="Times New Roman" w:hAnsi="Times New Roman" w:cs="Times New Roman"/>
          <w:color w:val="auto"/>
          <w:sz w:val="24"/>
          <w:szCs w:val="24"/>
        </w:rPr>
        <w:t xml:space="preserve">. </w:t>
      </w:r>
      <w:r w:rsidR="00F13DFD" w:rsidRPr="003900DE">
        <w:rPr>
          <w:rFonts w:ascii="Times New Roman" w:hAnsi="Times New Roman" w:cs="Times New Roman"/>
          <w:color w:val="auto"/>
          <w:sz w:val="24"/>
          <w:szCs w:val="24"/>
        </w:rPr>
        <w:t>Miejsce, termin składania i otwarcia ofert oraz termin związania ofertą</w:t>
      </w:r>
      <w:bookmarkEnd w:id="69"/>
      <w:bookmarkEnd w:id="70"/>
      <w:bookmarkEnd w:id="71"/>
      <w:bookmarkEnd w:id="72"/>
      <w:bookmarkEnd w:id="73"/>
    </w:p>
    <w:p w14:paraId="291C5BC3" w14:textId="0D3625ED" w:rsidR="000A77EF" w:rsidRPr="003900DE" w:rsidRDefault="00F13DFD" w:rsidP="007800BE">
      <w:pPr>
        <w:pStyle w:val="Akapitzlist"/>
        <w:numPr>
          <w:ilvl w:val="0"/>
          <w:numId w:val="10"/>
        </w:numPr>
        <w:spacing w:line="360" w:lineRule="auto"/>
        <w:contextualSpacing w:val="0"/>
        <w:jc w:val="both"/>
        <w:rPr>
          <w:bCs/>
          <w:color w:val="0070C0"/>
        </w:rPr>
      </w:pPr>
      <w:r w:rsidRPr="003900DE">
        <w:rPr>
          <w:bCs/>
          <w:color w:val="0070C0"/>
        </w:rPr>
        <w:t xml:space="preserve">Ofertę należy złożyć </w:t>
      </w:r>
      <w:r w:rsidR="00D37BB9" w:rsidRPr="003900DE">
        <w:rPr>
          <w:bCs/>
          <w:color w:val="0070C0"/>
        </w:rPr>
        <w:t xml:space="preserve"> do </w:t>
      </w:r>
      <w:r w:rsidRPr="003900DE">
        <w:rPr>
          <w:bCs/>
          <w:color w:val="0070C0"/>
        </w:rPr>
        <w:t xml:space="preserve"> </w:t>
      </w:r>
      <w:r w:rsidR="00BB160C" w:rsidRPr="003900DE">
        <w:rPr>
          <w:b/>
          <w:color w:val="0070C0"/>
        </w:rPr>
        <w:t>21</w:t>
      </w:r>
      <w:r w:rsidR="00843626" w:rsidRPr="003900DE">
        <w:rPr>
          <w:b/>
          <w:color w:val="0070C0"/>
        </w:rPr>
        <w:t>.02.</w:t>
      </w:r>
      <w:r w:rsidR="00567D68" w:rsidRPr="003900DE">
        <w:rPr>
          <w:b/>
          <w:color w:val="0070C0"/>
        </w:rPr>
        <w:t>202</w:t>
      </w:r>
      <w:r w:rsidR="007B00AB" w:rsidRPr="003900DE">
        <w:rPr>
          <w:b/>
          <w:color w:val="0070C0"/>
        </w:rPr>
        <w:t>5</w:t>
      </w:r>
      <w:r w:rsidR="00567D68" w:rsidRPr="003900DE">
        <w:rPr>
          <w:b/>
          <w:color w:val="0070C0"/>
        </w:rPr>
        <w:t xml:space="preserve"> r. </w:t>
      </w:r>
      <w:r w:rsidRPr="003900DE">
        <w:rPr>
          <w:b/>
          <w:color w:val="0070C0"/>
        </w:rPr>
        <w:t xml:space="preserve">godz. </w:t>
      </w:r>
      <w:r w:rsidR="00567D68" w:rsidRPr="003900DE">
        <w:rPr>
          <w:b/>
          <w:color w:val="0070C0"/>
        </w:rPr>
        <w:t>09:00.</w:t>
      </w:r>
    </w:p>
    <w:p w14:paraId="664A39EA" w14:textId="7CDE26E0" w:rsidR="005A060C" w:rsidRPr="003900DE" w:rsidRDefault="00F13DFD" w:rsidP="007800BE">
      <w:pPr>
        <w:pStyle w:val="Akapitzlist"/>
        <w:numPr>
          <w:ilvl w:val="0"/>
          <w:numId w:val="10"/>
        </w:numPr>
        <w:spacing w:line="360" w:lineRule="auto"/>
        <w:contextualSpacing w:val="0"/>
        <w:jc w:val="both"/>
        <w:rPr>
          <w:bCs/>
          <w:color w:val="0070C0"/>
        </w:rPr>
      </w:pPr>
      <w:r w:rsidRPr="003900DE">
        <w:rPr>
          <w:bCs/>
          <w:color w:val="0070C0"/>
        </w:rPr>
        <w:t xml:space="preserve">Otwarcie ofert </w:t>
      </w:r>
      <w:r w:rsidR="00BD1FDA" w:rsidRPr="003900DE">
        <w:rPr>
          <w:bCs/>
          <w:color w:val="0070C0"/>
        </w:rPr>
        <w:t xml:space="preserve">nie jest jawne i </w:t>
      </w:r>
      <w:r w:rsidRPr="003900DE">
        <w:rPr>
          <w:bCs/>
          <w:color w:val="0070C0"/>
        </w:rPr>
        <w:t xml:space="preserve">nastąpi w dniu </w:t>
      </w:r>
      <w:r w:rsidR="00BB160C" w:rsidRPr="003900DE">
        <w:rPr>
          <w:b/>
          <w:color w:val="0070C0"/>
        </w:rPr>
        <w:t>21.</w:t>
      </w:r>
      <w:r w:rsidR="00843626" w:rsidRPr="003900DE">
        <w:rPr>
          <w:b/>
          <w:color w:val="0070C0"/>
        </w:rPr>
        <w:t>02.</w:t>
      </w:r>
      <w:r w:rsidR="00567D68" w:rsidRPr="003900DE">
        <w:rPr>
          <w:b/>
          <w:color w:val="0070C0"/>
        </w:rPr>
        <w:t>202</w:t>
      </w:r>
      <w:r w:rsidR="007B00AB" w:rsidRPr="003900DE">
        <w:rPr>
          <w:b/>
          <w:color w:val="0070C0"/>
        </w:rPr>
        <w:t>5</w:t>
      </w:r>
      <w:r w:rsidR="00567D68" w:rsidRPr="003900DE">
        <w:rPr>
          <w:b/>
          <w:color w:val="0070C0"/>
        </w:rPr>
        <w:t xml:space="preserve"> r.</w:t>
      </w:r>
      <w:r w:rsidRPr="003900DE">
        <w:rPr>
          <w:b/>
          <w:color w:val="0070C0"/>
        </w:rPr>
        <w:t xml:space="preserve">, godz. </w:t>
      </w:r>
      <w:r w:rsidR="00567D68" w:rsidRPr="003900DE">
        <w:rPr>
          <w:b/>
          <w:color w:val="0070C0"/>
        </w:rPr>
        <w:t>09:00.</w:t>
      </w:r>
    </w:p>
    <w:p w14:paraId="452A0251" w14:textId="75318591" w:rsidR="00F13DFD" w:rsidRPr="003900DE" w:rsidRDefault="00FB5DEC" w:rsidP="007800BE">
      <w:pPr>
        <w:pStyle w:val="Akapitzlist"/>
        <w:numPr>
          <w:ilvl w:val="0"/>
          <w:numId w:val="10"/>
        </w:numPr>
        <w:spacing w:line="360" w:lineRule="auto"/>
        <w:contextualSpacing w:val="0"/>
        <w:jc w:val="both"/>
        <w:rPr>
          <w:bCs/>
        </w:rPr>
      </w:pPr>
      <w:r w:rsidRPr="003900DE">
        <w:rPr>
          <w:bCs/>
        </w:rPr>
        <w:t>Do składania i otwarcia o</w:t>
      </w:r>
      <w:r w:rsidR="00A37A89" w:rsidRPr="003900DE">
        <w:rPr>
          <w:bCs/>
        </w:rPr>
        <w:t xml:space="preserve">fert używany jest </w:t>
      </w:r>
      <w:r w:rsidR="00F13DFD" w:rsidRPr="003900DE">
        <w:rPr>
          <w:bCs/>
        </w:rPr>
        <w:t>portal EFO.</w:t>
      </w:r>
    </w:p>
    <w:p w14:paraId="565BD0DE" w14:textId="5F141E49" w:rsidR="006E60E3" w:rsidRPr="003900DE" w:rsidRDefault="006E60E3" w:rsidP="00E26FC0">
      <w:pPr>
        <w:pStyle w:val="Akapitzlist"/>
        <w:spacing w:line="360" w:lineRule="auto"/>
        <w:ind w:left="360"/>
        <w:contextualSpacing w:val="0"/>
        <w:jc w:val="both"/>
      </w:pPr>
      <w:bookmarkStart w:id="74" w:name="_Hlk66272020"/>
      <w:r w:rsidRPr="003900DE">
        <w:t xml:space="preserve">Aukcja elektroniczna rozpocznie się </w:t>
      </w:r>
      <w:r w:rsidR="00B47581" w:rsidRPr="003900DE">
        <w:t>w terminie wyznaczonym w zaproszeniu do aukcji, które użytkownik otrzyma niezwłocznie po upływie terminu otwarcia ofert</w:t>
      </w:r>
      <w:r w:rsidR="00657B07" w:rsidRPr="003900DE">
        <w:t>.</w:t>
      </w:r>
      <w:r w:rsidR="004B5723" w:rsidRPr="003900DE">
        <w:t xml:space="preserve"> Szczegóły dotyczące aukcji elektronicznej określone zostały w Części XVII SWZ. </w:t>
      </w:r>
    </w:p>
    <w:p w14:paraId="7F9142EB" w14:textId="70FB1D44" w:rsidR="004B64BD" w:rsidRPr="003900DE" w:rsidRDefault="004B64BD" w:rsidP="007800BE">
      <w:pPr>
        <w:pStyle w:val="Ustp"/>
        <w:numPr>
          <w:ilvl w:val="0"/>
          <w:numId w:val="10"/>
        </w:numPr>
        <w:spacing w:before="0" w:line="360" w:lineRule="auto"/>
        <w:rPr>
          <w:strike/>
        </w:rPr>
      </w:pPr>
      <w:r w:rsidRPr="003900DE">
        <w:t xml:space="preserve">Informacja o złożonych ofertach zostanie opublikowana w Profilu Nabywcy niezwłocznie po przeprowadzeniu aukcji </w:t>
      </w:r>
      <w:r w:rsidR="00496F14" w:rsidRPr="003900DE">
        <w:t>elektronicznej</w:t>
      </w:r>
      <w:r w:rsidRPr="003900DE">
        <w:t xml:space="preserve"> i zawierać będzie następujące informacje: nazwy (firmy), adresy </w:t>
      </w:r>
      <w:r w:rsidR="008616AB" w:rsidRPr="003900DE">
        <w:t>Wykonawców</w:t>
      </w:r>
      <w:r w:rsidRPr="003900DE">
        <w:t xml:space="preserve">, informacje dotyczące ceny i informację o akceptacji przez </w:t>
      </w:r>
      <w:r w:rsidR="008616AB" w:rsidRPr="003900DE">
        <w:t>Wykonawców</w:t>
      </w:r>
      <w:r w:rsidRPr="003900DE">
        <w:t xml:space="preserve"> wszystkich warunków określonych w SWZ a także nazwę </w:t>
      </w:r>
      <w:r w:rsidR="00DB4D9E" w:rsidRPr="003900DE">
        <w:t>Wykonawcy</w:t>
      </w:r>
      <w:r w:rsidRPr="003900DE">
        <w:t>, który w wyniku aukcji złożył najkorzystniejszą ofertę.</w:t>
      </w:r>
    </w:p>
    <w:p w14:paraId="385B2D20" w14:textId="132FDF42" w:rsidR="001B6C57" w:rsidRPr="00BB160C" w:rsidRDefault="000A77EF" w:rsidP="00731BB2">
      <w:pPr>
        <w:pStyle w:val="Akapitzlist"/>
        <w:numPr>
          <w:ilvl w:val="0"/>
          <w:numId w:val="10"/>
        </w:numPr>
        <w:spacing w:line="360" w:lineRule="auto"/>
        <w:contextualSpacing w:val="0"/>
        <w:jc w:val="both"/>
        <w:rPr>
          <w:bCs/>
          <w:color w:val="0070C0"/>
        </w:rPr>
      </w:pPr>
      <w:r w:rsidRPr="003900DE">
        <w:rPr>
          <w:bCs/>
          <w:color w:val="0070C0"/>
        </w:rPr>
        <w:t xml:space="preserve">Wykonawca pozostaje związany złożoną ofertą do dnia </w:t>
      </w:r>
      <w:r w:rsidR="00BB160C" w:rsidRPr="003900DE">
        <w:rPr>
          <w:b/>
          <w:color w:val="0070C0"/>
        </w:rPr>
        <w:t>21.05.</w:t>
      </w:r>
      <w:r w:rsidR="00610FBA" w:rsidRPr="003900DE">
        <w:rPr>
          <w:b/>
          <w:color w:val="0070C0"/>
        </w:rPr>
        <w:t xml:space="preserve">2025 r. </w:t>
      </w:r>
      <w:r w:rsidR="00E92A03" w:rsidRPr="003900DE">
        <w:rPr>
          <w:b/>
          <w:color w:val="0070C0"/>
        </w:rPr>
        <w:t>(90 dni).</w:t>
      </w:r>
      <w:r w:rsidR="00E92A03" w:rsidRPr="003900DE">
        <w:rPr>
          <w:bCs/>
          <w:color w:val="0070C0"/>
        </w:rPr>
        <w:t xml:space="preserve"> </w:t>
      </w:r>
      <w:r w:rsidRPr="003900DE">
        <w:rPr>
          <w:bCs/>
          <w:color w:val="0070C0"/>
        </w:rPr>
        <w:t>Pierwszym dniem terminu jest dzień, w którym upływa termin</w:t>
      </w:r>
      <w:r w:rsidRPr="00BB160C">
        <w:rPr>
          <w:bCs/>
          <w:color w:val="0070C0"/>
        </w:rPr>
        <w:t xml:space="preserve"> składania ofert.</w:t>
      </w:r>
    </w:p>
    <w:bookmarkEnd w:id="74"/>
    <w:p w14:paraId="0BB935A9" w14:textId="77777777" w:rsidR="001B6C57" w:rsidRPr="00BB160C" w:rsidRDefault="001B6C57" w:rsidP="007800BE">
      <w:pPr>
        <w:spacing w:line="360" w:lineRule="auto"/>
        <w:jc w:val="both"/>
        <w:rPr>
          <w:bCs/>
        </w:rPr>
      </w:pPr>
    </w:p>
    <w:p w14:paraId="2387B1E7" w14:textId="506497F5"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5" w:name="_Toc106095850"/>
      <w:bookmarkStart w:id="76" w:name="_Toc106096394"/>
      <w:bookmarkStart w:id="77" w:name="_Toc106799402"/>
      <w:bookmarkStart w:id="78" w:name="_Toc178939070"/>
      <w:bookmarkStart w:id="79" w:name="_Toc189641172"/>
      <w:r w:rsidRPr="00BB160C">
        <w:rPr>
          <w:rFonts w:ascii="Times New Roman" w:hAnsi="Times New Roman" w:cs="Times New Roman"/>
          <w:color w:val="auto"/>
          <w:sz w:val="24"/>
          <w:szCs w:val="24"/>
        </w:rPr>
        <w:t>Część XI</w:t>
      </w:r>
      <w:r w:rsidR="006623D7" w:rsidRPr="00BB160C">
        <w:rPr>
          <w:rFonts w:ascii="Times New Roman" w:hAnsi="Times New Roman" w:cs="Times New Roman"/>
          <w:color w:val="auto"/>
          <w:sz w:val="24"/>
          <w:szCs w:val="24"/>
        </w:rPr>
        <w:t>V</w:t>
      </w:r>
      <w:r w:rsidRPr="00BB160C">
        <w:rPr>
          <w:rFonts w:ascii="Times New Roman" w:hAnsi="Times New Roman" w:cs="Times New Roman"/>
          <w:color w:val="auto"/>
          <w:sz w:val="24"/>
          <w:szCs w:val="24"/>
        </w:rPr>
        <w:t xml:space="preserve">. </w:t>
      </w:r>
      <w:r w:rsidR="006D5894" w:rsidRPr="00BB160C">
        <w:rPr>
          <w:rFonts w:ascii="Times New Roman" w:hAnsi="Times New Roman" w:cs="Times New Roman"/>
          <w:color w:val="auto"/>
          <w:sz w:val="24"/>
          <w:szCs w:val="24"/>
        </w:rPr>
        <w:t>Informacja o środkach komunikacji elektronicznej</w:t>
      </w:r>
      <w:r w:rsidR="003178E0" w:rsidRPr="00BB160C">
        <w:rPr>
          <w:rFonts w:ascii="Times New Roman" w:hAnsi="Times New Roman" w:cs="Times New Roman"/>
          <w:color w:val="auto"/>
          <w:sz w:val="24"/>
          <w:szCs w:val="24"/>
        </w:rPr>
        <w:t xml:space="preserve"> oraz wymaganiach</w:t>
      </w:r>
      <w:r w:rsidR="003178E0" w:rsidRPr="00057162">
        <w:rPr>
          <w:rFonts w:ascii="Times New Roman" w:hAnsi="Times New Roman" w:cs="Times New Roman"/>
          <w:color w:val="auto"/>
          <w:sz w:val="24"/>
          <w:szCs w:val="24"/>
        </w:rPr>
        <w:t xml:space="preserve"> technicznych i organizacyjnych </w:t>
      </w:r>
      <w:r w:rsidR="00467B42" w:rsidRPr="00057162">
        <w:rPr>
          <w:rFonts w:ascii="Times New Roman" w:hAnsi="Times New Roman" w:cs="Times New Roman"/>
          <w:color w:val="auto"/>
          <w:sz w:val="24"/>
          <w:szCs w:val="24"/>
        </w:rPr>
        <w:t>sporządzania, wysyłania i odbierania korespondencji</w:t>
      </w:r>
      <w:bookmarkEnd w:id="75"/>
      <w:bookmarkEnd w:id="76"/>
      <w:bookmarkEnd w:id="77"/>
      <w:bookmarkEnd w:id="78"/>
      <w:bookmarkEnd w:id="79"/>
    </w:p>
    <w:p w14:paraId="6B7ACA3F" w14:textId="3FFC2E5A" w:rsidR="00E95CD8" w:rsidRPr="00057162" w:rsidRDefault="00E71D4C" w:rsidP="007800BE">
      <w:pPr>
        <w:pStyle w:val="Akapitzlist"/>
        <w:numPr>
          <w:ilvl w:val="0"/>
          <w:numId w:val="11"/>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7800BE">
      <w:pPr>
        <w:pStyle w:val="Akapitzlist"/>
        <w:numPr>
          <w:ilvl w:val="0"/>
          <w:numId w:val="11"/>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7800BE">
      <w:pPr>
        <w:pStyle w:val="Akapitzlist"/>
        <w:numPr>
          <w:ilvl w:val="0"/>
          <w:numId w:val="11"/>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7800BE">
      <w:pPr>
        <w:pStyle w:val="Akapitzlist"/>
        <w:numPr>
          <w:ilvl w:val="0"/>
          <w:numId w:val="11"/>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7800BE">
      <w:pPr>
        <w:pStyle w:val="Akapitzlist"/>
        <w:numPr>
          <w:ilvl w:val="0"/>
          <w:numId w:val="11"/>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77777777" w:rsidR="006109FF" w:rsidRPr="00412333" w:rsidRDefault="006109FF" w:rsidP="007800BE">
      <w:pPr>
        <w:spacing w:line="360" w:lineRule="auto"/>
        <w:jc w:val="both"/>
        <w:rPr>
          <w:bCs/>
          <w:sz w:val="10"/>
          <w:szCs w:val="10"/>
        </w:rPr>
      </w:pPr>
    </w:p>
    <w:p w14:paraId="6C4D802C" w14:textId="79865701"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0" w:name="_Toc106095851"/>
      <w:bookmarkStart w:id="81" w:name="_Toc106096395"/>
      <w:bookmarkStart w:id="82" w:name="_Toc106799403"/>
      <w:bookmarkStart w:id="83" w:name="_Toc178939071"/>
      <w:bookmarkStart w:id="84" w:name="_Toc189641173"/>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80"/>
      <w:bookmarkEnd w:id="81"/>
      <w:bookmarkEnd w:id="82"/>
      <w:bookmarkEnd w:id="83"/>
      <w:bookmarkEnd w:id="84"/>
    </w:p>
    <w:p w14:paraId="0D99890B" w14:textId="581EF4A5" w:rsidR="006109FF" w:rsidRPr="00057162" w:rsidRDefault="008616AB" w:rsidP="007800BE">
      <w:pPr>
        <w:pStyle w:val="Akapitzlist"/>
        <w:numPr>
          <w:ilvl w:val="0"/>
          <w:numId w:val="12"/>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7800BE">
      <w:pPr>
        <w:pStyle w:val="Akapitzlist"/>
        <w:numPr>
          <w:ilvl w:val="0"/>
          <w:numId w:val="12"/>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7800BE">
      <w:pPr>
        <w:pStyle w:val="Akapitzlist"/>
        <w:numPr>
          <w:ilvl w:val="0"/>
          <w:numId w:val="12"/>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7800BE">
      <w:pPr>
        <w:pStyle w:val="Akapitzlist"/>
        <w:numPr>
          <w:ilvl w:val="0"/>
          <w:numId w:val="12"/>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7800BE">
      <w:pPr>
        <w:pStyle w:val="Akapitzlist"/>
        <w:numPr>
          <w:ilvl w:val="0"/>
          <w:numId w:val="12"/>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7800BE">
      <w:pPr>
        <w:pStyle w:val="Akapitzlist"/>
        <w:numPr>
          <w:ilvl w:val="1"/>
          <w:numId w:val="12"/>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7800BE">
      <w:pPr>
        <w:pStyle w:val="Akapitzlist"/>
        <w:numPr>
          <w:ilvl w:val="1"/>
          <w:numId w:val="12"/>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7AD7B286" w14:textId="1B4A31ED" w:rsidR="00F13DFD" w:rsidRPr="00315978" w:rsidRDefault="00112973" w:rsidP="00315978">
      <w:pPr>
        <w:spacing w:line="360" w:lineRule="auto"/>
        <w:ind w:left="360"/>
        <w:jc w:val="both"/>
        <w:rPr>
          <w:bCs/>
          <w:sz w:val="24"/>
          <w:szCs w:val="24"/>
        </w:rPr>
      </w:pPr>
      <w:r w:rsidRPr="00412333">
        <w:rPr>
          <w:bCs/>
          <w:sz w:val="24"/>
          <w:szCs w:val="24"/>
        </w:rPr>
        <w:t xml:space="preserve">Wzór informacji stanowi </w:t>
      </w:r>
      <w:r w:rsidRPr="00463BB1">
        <w:rPr>
          <w:b/>
          <w:color w:val="0070C0"/>
          <w:sz w:val="24"/>
          <w:szCs w:val="24"/>
        </w:rPr>
        <w:t xml:space="preserve">Załącznik nr </w:t>
      </w:r>
      <w:r w:rsidR="00D34ACC" w:rsidRPr="00463BB1">
        <w:rPr>
          <w:b/>
          <w:color w:val="0070C0"/>
          <w:sz w:val="24"/>
          <w:szCs w:val="24"/>
        </w:rPr>
        <w:t>4.8</w:t>
      </w:r>
      <w:r w:rsidR="0078720F" w:rsidRPr="00463BB1">
        <w:rPr>
          <w:b/>
          <w:color w:val="0070C0"/>
          <w:sz w:val="24"/>
          <w:szCs w:val="24"/>
        </w:rPr>
        <w:t xml:space="preserve"> do SWZ</w:t>
      </w:r>
      <w:r w:rsidR="003D04FA" w:rsidRPr="00463BB1">
        <w:rPr>
          <w:b/>
          <w:color w:val="0070C0"/>
          <w:sz w:val="24"/>
          <w:szCs w:val="24"/>
        </w:rPr>
        <w:t>.</w:t>
      </w:r>
    </w:p>
    <w:p w14:paraId="22945769" w14:textId="77777777" w:rsidR="00C40315" w:rsidRPr="00ED1E33" w:rsidRDefault="00C40315" w:rsidP="007800BE">
      <w:pPr>
        <w:spacing w:line="360" w:lineRule="auto"/>
        <w:jc w:val="both"/>
        <w:rPr>
          <w:bCs/>
          <w:sz w:val="14"/>
          <w:szCs w:val="14"/>
        </w:rPr>
      </w:pPr>
    </w:p>
    <w:p w14:paraId="11E56BD9" w14:textId="24724869"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5" w:name="_Toc106095852"/>
      <w:bookmarkStart w:id="86" w:name="_Toc106096396"/>
      <w:bookmarkStart w:id="87" w:name="_Toc106799404"/>
      <w:bookmarkStart w:id="88" w:name="_Toc178939072"/>
      <w:bookmarkStart w:id="89" w:name="_Toc189641174"/>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5"/>
      <w:bookmarkEnd w:id="86"/>
      <w:bookmarkEnd w:id="87"/>
      <w:bookmarkEnd w:id="88"/>
      <w:bookmarkEnd w:id="89"/>
    </w:p>
    <w:p w14:paraId="1B31DB53" w14:textId="7DC4A8ED" w:rsidR="006005EB" w:rsidRPr="00895B46" w:rsidRDefault="006B0420" w:rsidP="007800BE">
      <w:pPr>
        <w:pStyle w:val="Akapitzlist"/>
        <w:numPr>
          <w:ilvl w:val="0"/>
          <w:numId w:val="13"/>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3C380375" w:rsidR="001B6C57" w:rsidRPr="00D97D6F" w:rsidRDefault="003C2C0F" w:rsidP="007800BE">
      <w:pPr>
        <w:pStyle w:val="Akapitzlist"/>
        <w:numPr>
          <w:ilvl w:val="1"/>
          <w:numId w:val="13"/>
        </w:numPr>
        <w:spacing w:line="360" w:lineRule="auto"/>
        <w:jc w:val="both"/>
        <w:rPr>
          <w:bCs/>
        </w:rPr>
      </w:pPr>
      <w:r w:rsidRPr="003C2C0F">
        <w:rPr>
          <w:bCs/>
        </w:rPr>
        <w:t xml:space="preserve">najniższa cena (C) - waga 100 % </w:t>
      </w:r>
    </w:p>
    <w:p w14:paraId="1CD6292F" w14:textId="0A8E96DA" w:rsidR="00951AAB" w:rsidRPr="000278C5" w:rsidRDefault="003C2C0F" w:rsidP="000278C5">
      <w:pPr>
        <w:pStyle w:val="Akapitzlist"/>
        <w:numPr>
          <w:ilvl w:val="0"/>
          <w:numId w:val="13"/>
        </w:numPr>
        <w:spacing w:line="360" w:lineRule="auto"/>
        <w:jc w:val="both"/>
        <w:rPr>
          <w:bCs/>
        </w:rPr>
      </w:pPr>
      <w:r w:rsidRPr="00C40315">
        <w:rPr>
          <w:bCs/>
        </w:rPr>
        <w:t xml:space="preserve">Za najkorzystniejszą ofertę dla kryterium cena - zostanie uznana oferta Wykonawcy, który zaoferuje najniższą </w:t>
      </w:r>
      <w:r w:rsidR="00921C42">
        <w:rPr>
          <w:bCs/>
        </w:rPr>
        <w:t>wartość oferty</w:t>
      </w:r>
      <w:r w:rsidR="00672330">
        <w:rPr>
          <w:bCs/>
        </w:rPr>
        <w:t xml:space="preserve"> netto</w:t>
      </w:r>
      <w:r w:rsidR="00921C42">
        <w:rPr>
          <w:bCs/>
        </w:rPr>
        <w:t xml:space="preserve"> za</w:t>
      </w:r>
      <w:r w:rsidRPr="00C40315">
        <w:rPr>
          <w:bCs/>
        </w:rPr>
        <w:t xml:space="preserve"> realizacj</w:t>
      </w:r>
      <w:r w:rsidR="00921C42">
        <w:rPr>
          <w:bCs/>
        </w:rPr>
        <w:t>ę</w:t>
      </w:r>
      <w:r w:rsidRPr="00C40315">
        <w:rPr>
          <w:bCs/>
        </w:rPr>
        <w:t xml:space="preserve"> zadania.</w:t>
      </w:r>
      <w:bookmarkStart w:id="90" w:name="_Hlk106623427"/>
    </w:p>
    <w:p w14:paraId="4332CA14" w14:textId="77777777" w:rsidR="00C40315" w:rsidRPr="00951AAB" w:rsidRDefault="00C40315" w:rsidP="007800BE">
      <w:pPr>
        <w:pStyle w:val="Akapitzlist"/>
        <w:spacing w:line="360" w:lineRule="auto"/>
        <w:ind w:left="360"/>
        <w:jc w:val="both"/>
        <w:rPr>
          <w:bCs/>
          <w:sz w:val="10"/>
          <w:szCs w:val="10"/>
        </w:rPr>
      </w:pPr>
    </w:p>
    <w:p w14:paraId="1F97078D" w14:textId="7B686075"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1" w:name="_Toc106095853"/>
      <w:bookmarkStart w:id="92" w:name="_Toc106096397"/>
      <w:bookmarkStart w:id="93" w:name="_Toc106799405"/>
      <w:bookmarkStart w:id="94" w:name="_Toc178939073"/>
      <w:bookmarkStart w:id="95" w:name="_Toc189641175"/>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1"/>
      <w:bookmarkEnd w:id="92"/>
      <w:bookmarkEnd w:id="93"/>
      <w:bookmarkEnd w:id="94"/>
      <w:bookmarkEnd w:id="95"/>
    </w:p>
    <w:p w14:paraId="00770AA0" w14:textId="77777777" w:rsidR="00E44C08" w:rsidRPr="000F46C7" w:rsidRDefault="00E44C08" w:rsidP="00FD5058">
      <w:pPr>
        <w:pStyle w:val="Akapitzlist"/>
        <w:numPr>
          <w:ilvl w:val="1"/>
          <w:numId w:val="19"/>
        </w:numPr>
        <w:tabs>
          <w:tab w:val="clear" w:pos="502"/>
          <w:tab w:val="num" w:pos="426"/>
        </w:tabs>
        <w:spacing w:line="360" w:lineRule="auto"/>
        <w:ind w:left="426" w:hanging="284"/>
        <w:jc w:val="both"/>
        <w:rPr>
          <w:bCs/>
        </w:rPr>
      </w:pPr>
      <w:bookmarkStart w:id="96" w:name="_Hlk68869954"/>
      <w:bookmarkStart w:id="97" w:name="_Hlk138488842"/>
      <w:bookmarkStart w:id="98" w:name="_Hlk96508933"/>
      <w:r w:rsidRPr="000F46C7">
        <w:rPr>
          <w:bCs/>
        </w:rPr>
        <w:t xml:space="preserve">Zamawiający zamierza dokonać wyboru najkorzystniejszej oferty z zastosowaniem aukcji elektronicznej. </w:t>
      </w:r>
    </w:p>
    <w:p w14:paraId="71DF5C09" w14:textId="77777777" w:rsidR="00E44C08" w:rsidRPr="000F46C7" w:rsidRDefault="00E44C08" w:rsidP="00FD5058">
      <w:pPr>
        <w:pStyle w:val="Akapitzlist"/>
        <w:numPr>
          <w:ilvl w:val="1"/>
          <w:numId w:val="19"/>
        </w:numPr>
        <w:tabs>
          <w:tab w:val="clear" w:pos="502"/>
          <w:tab w:val="num" w:pos="426"/>
        </w:tabs>
        <w:spacing w:line="360" w:lineRule="auto"/>
        <w:ind w:left="426" w:hanging="284"/>
        <w:jc w:val="both"/>
        <w:rPr>
          <w:bCs/>
        </w:rPr>
      </w:pPr>
      <w:r w:rsidRPr="000F46C7">
        <w:rPr>
          <w:bCs/>
        </w:rPr>
        <w:t>Zamawiający przeprowadzi aukcję elektroniczną w formie aukcji japońskiej / angielskiej, która może odbyć się nawet przy uczestnictwie jednego Wykonawcy.</w:t>
      </w:r>
    </w:p>
    <w:p w14:paraId="20DAC327" w14:textId="47A27CC3" w:rsidR="00E44C08" w:rsidRPr="000F46C7" w:rsidRDefault="00E44C08" w:rsidP="00FD5058">
      <w:pPr>
        <w:pStyle w:val="Akapitzlist"/>
        <w:numPr>
          <w:ilvl w:val="1"/>
          <w:numId w:val="19"/>
        </w:numPr>
        <w:tabs>
          <w:tab w:val="clear" w:pos="502"/>
          <w:tab w:val="num" w:pos="426"/>
        </w:tabs>
        <w:spacing w:line="360" w:lineRule="auto"/>
        <w:ind w:left="426" w:hanging="284"/>
        <w:jc w:val="both"/>
        <w:rPr>
          <w:bCs/>
        </w:rPr>
      </w:pPr>
      <w:r w:rsidRPr="000F46C7">
        <w:rPr>
          <w:bCs/>
        </w:rPr>
        <w:t xml:space="preserve">Zamawiający, w toku aukcji elektronicznej, stosować będzie kryterium zgodnie </w:t>
      </w:r>
      <w:r w:rsidR="008927F5">
        <w:rPr>
          <w:bCs/>
        </w:rPr>
        <w:br/>
      </w:r>
      <w:r w:rsidRPr="000F46C7">
        <w:rPr>
          <w:bCs/>
        </w:rPr>
        <w:t>z zapisami SWZ.</w:t>
      </w:r>
    </w:p>
    <w:p w14:paraId="037D742E" w14:textId="5A353E43" w:rsidR="00E44C08" w:rsidRPr="000F46C7" w:rsidRDefault="008927F5" w:rsidP="00FD5058">
      <w:pPr>
        <w:pStyle w:val="Akapitzlist"/>
        <w:numPr>
          <w:ilvl w:val="1"/>
          <w:numId w:val="19"/>
        </w:numPr>
        <w:tabs>
          <w:tab w:val="clear" w:pos="502"/>
          <w:tab w:val="num" w:pos="426"/>
        </w:tabs>
        <w:spacing w:line="360" w:lineRule="auto"/>
        <w:ind w:left="426" w:hanging="284"/>
        <w:jc w:val="both"/>
        <w:rPr>
          <w:bCs/>
        </w:rPr>
      </w:pPr>
      <w:r w:rsidRPr="008927F5">
        <w:rPr>
          <w:bCs/>
        </w:rPr>
        <w:lastRenderedPageBreak/>
        <w:t>Adres strony internetowej, na której będzie prowadzona aukcja elektroniczna będzie podany w zaproszeniu do aukcji.</w:t>
      </w:r>
    </w:p>
    <w:p w14:paraId="5BF0C32C" w14:textId="2F24D0E3" w:rsidR="004B5723" w:rsidRPr="00E26FC0" w:rsidRDefault="004B5723" w:rsidP="00E26FC0">
      <w:pPr>
        <w:pStyle w:val="Akapitzlist"/>
        <w:numPr>
          <w:ilvl w:val="1"/>
          <w:numId w:val="19"/>
        </w:numPr>
        <w:jc w:val="both"/>
        <w:rPr>
          <w:bCs/>
        </w:rPr>
      </w:pPr>
      <w:r w:rsidRPr="004B5723">
        <w:rPr>
          <w:bCs/>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2ECB956B" w14:textId="0DCBBBD0" w:rsidR="00B3058E" w:rsidRDefault="00E44C08" w:rsidP="00E26FC0">
      <w:pPr>
        <w:pStyle w:val="Akapitzlist"/>
        <w:numPr>
          <w:ilvl w:val="1"/>
          <w:numId w:val="19"/>
        </w:numPr>
        <w:tabs>
          <w:tab w:val="clear" w:pos="502"/>
          <w:tab w:val="num" w:pos="426"/>
        </w:tabs>
        <w:spacing w:line="360" w:lineRule="auto"/>
        <w:jc w:val="both"/>
        <w:rPr>
          <w:bCs/>
        </w:rPr>
      </w:pPr>
      <w:r w:rsidRPr="000F46C7">
        <w:rPr>
          <w:bCs/>
        </w:rPr>
        <w:t>Powiadomienia o rozpoczęciu aukcji otrzymują</w:t>
      </w:r>
      <w:r w:rsidR="00B3058E">
        <w:rPr>
          <w:bCs/>
        </w:rPr>
        <w:t>:</w:t>
      </w:r>
    </w:p>
    <w:p w14:paraId="24B4B9F7" w14:textId="77777777" w:rsidR="00B3058E" w:rsidRDefault="00B3058E" w:rsidP="00FD5058">
      <w:pPr>
        <w:pStyle w:val="Akapitzlist"/>
        <w:numPr>
          <w:ilvl w:val="6"/>
          <w:numId w:val="19"/>
        </w:numPr>
        <w:spacing w:before="120" w:line="312" w:lineRule="auto"/>
        <w:ind w:left="709" w:hanging="283"/>
        <w:jc w:val="both"/>
      </w:pPr>
      <w:r w:rsidRPr="000C5BB6">
        <w:t xml:space="preserve">w przypadku aukcji angielskiej tylko osoby wpisane w Formularzu Ofertowym w polu „Osoby prowadzące postępowanie” jaki i „Osoby upoważnione do składania ofert </w:t>
      </w:r>
      <w:r w:rsidRPr="000C5BB6">
        <w:br/>
        <w:t>w aukcji”;</w:t>
      </w:r>
    </w:p>
    <w:p w14:paraId="7EDEC759" w14:textId="444EF20D" w:rsidR="00E44C08" w:rsidRPr="00B3058E" w:rsidRDefault="00B3058E" w:rsidP="00FD5058">
      <w:pPr>
        <w:pStyle w:val="Akapitzlist"/>
        <w:numPr>
          <w:ilvl w:val="6"/>
          <w:numId w:val="19"/>
        </w:numPr>
        <w:spacing w:before="120" w:line="312" w:lineRule="auto"/>
        <w:ind w:left="709" w:hanging="283"/>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7AA394D" w14:textId="77777777" w:rsidR="00063C2D" w:rsidRDefault="00E44C08" w:rsidP="00FD5058">
      <w:pPr>
        <w:pStyle w:val="Akapitzlist"/>
        <w:numPr>
          <w:ilvl w:val="1"/>
          <w:numId w:val="19"/>
        </w:numPr>
        <w:tabs>
          <w:tab w:val="clear" w:pos="502"/>
          <w:tab w:val="num" w:pos="426"/>
        </w:tabs>
        <w:spacing w:line="360" w:lineRule="auto"/>
        <w:ind w:left="426" w:hanging="284"/>
        <w:jc w:val="both"/>
        <w:rPr>
          <w:bCs/>
        </w:rPr>
      </w:pPr>
      <w:r w:rsidRPr="000F46C7">
        <w:rPr>
          <w:bCs/>
        </w:rPr>
        <w:t xml:space="preserve">Nie ma konieczności indywidualnego zakładania konta użytkownika w systemie aukcyjnym przed rozpoczęciem aukcji. </w:t>
      </w:r>
    </w:p>
    <w:p w14:paraId="54C6D7BC" w14:textId="77777777" w:rsidR="00063C2D" w:rsidRDefault="00063C2D" w:rsidP="00FD5058">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3929BD7" w14:textId="42B979EC" w:rsidR="00E44C08" w:rsidRPr="00063C2D" w:rsidRDefault="00063C2D" w:rsidP="00FD5058">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w:t>
      </w:r>
      <w:r w:rsidR="005A3E64">
        <w:t> </w:t>
      </w:r>
      <w:r w:rsidRPr="000C5BB6">
        <w:t>liście „Osoby upoważnione do składania ofert w aukcji”.</w:t>
      </w:r>
    </w:p>
    <w:p w14:paraId="6A716058" w14:textId="25DD2BA0" w:rsidR="00E44C08" w:rsidRPr="000F46C7" w:rsidRDefault="009D74BF" w:rsidP="00FD5058">
      <w:pPr>
        <w:pStyle w:val="Akapitzlist"/>
        <w:numPr>
          <w:ilvl w:val="1"/>
          <w:numId w:val="19"/>
        </w:numPr>
        <w:tabs>
          <w:tab w:val="clear" w:pos="502"/>
          <w:tab w:val="num" w:pos="426"/>
        </w:tabs>
        <w:spacing w:line="360" w:lineRule="auto"/>
        <w:ind w:left="426" w:hanging="284"/>
        <w:jc w:val="both"/>
        <w:rPr>
          <w:bCs/>
        </w:rPr>
      </w:pPr>
      <w:r w:rsidRPr="009D74BF">
        <w:rPr>
          <w:bCs/>
        </w:rPr>
        <w:t>Szczegółowe informacje zawarte są w zaproszeniu do aukcji.</w:t>
      </w:r>
    </w:p>
    <w:p w14:paraId="1A89F6A0" w14:textId="04354C56" w:rsidR="00E44C08" w:rsidRPr="000F46C7" w:rsidRDefault="002E1971" w:rsidP="00FD5058">
      <w:pPr>
        <w:pStyle w:val="Akapitzlist"/>
        <w:numPr>
          <w:ilvl w:val="1"/>
          <w:numId w:val="19"/>
        </w:numPr>
        <w:spacing w:line="360" w:lineRule="auto"/>
        <w:jc w:val="both"/>
        <w:rPr>
          <w:bCs/>
        </w:rPr>
      </w:pPr>
      <w:r w:rsidRPr="000C5BB6">
        <w:t>Jeśli aukcja japońska zostanie unieważniona, to powtórzona aukcja nie odbywa się na</w:t>
      </w:r>
      <w:r w:rsidR="005A3E64">
        <w:t> </w:t>
      </w:r>
      <w:r w:rsidRPr="000C5BB6">
        <w:t>dedykowanych loginach tymczasowych, ale na zwykłych loginach i powiadomienie o</w:t>
      </w:r>
      <w:r w:rsidR="005A3E64">
        <w:t> </w:t>
      </w:r>
      <w:r w:rsidRPr="000C5BB6">
        <w:t>ogłoszeniu powtórzonej aukcji jest wysyłane zarówno do osoby wprowadzonej w polu „Osoba prowadząca postępowanie”, jak również do osób ujętych na liście „Osoby upoważnione do składania ofert w aukcji”.</w:t>
      </w:r>
    </w:p>
    <w:p w14:paraId="31A25A15" w14:textId="77777777" w:rsidR="00526607" w:rsidRPr="000C5BB6" w:rsidRDefault="00526607" w:rsidP="00FD5058">
      <w:pPr>
        <w:pStyle w:val="Akapitzlist"/>
        <w:numPr>
          <w:ilvl w:val="1"/>
          <w:numId w:val="19"/>
        </w:numPr>
        <w:spacing w:before="120" w:line="312" w:lineRule="auto"/>
        <w:jc w:val="both"/>
      </w:pPr>
      <w:r w:rsidRPr="000C5BB6">
        <w:t xml:space="preserve">Wykonawca zobowiązany jest zalogować się w systemie: Aukcje elektroniczne </w:t>
      </w:r>
      <w:r w:rsidRPr="000C5BB6">
        <w:br/>
        <w:t xml:space="preserve">w momencie otrzymania zaproszenia drogą mailową. Zaproszenie zawiera wytyczne </w:t>
      </w:r>
      <w:r w:rsidRPr="000C5BB6">
        <w:lastRenderedPageBreak/>
        <w:t>pomagające przejść przez proces aktywacji automatycznie założonego konta użytkownika.</w:t>
      </w:r>
    </w:p>
    <w:p w14:paraId="39C705C2" w14:textId="3C66A614" w:rsidR="00E44C08" w:rsidRPr="000F46C7" w:rsidRDefault="00526607" w:rsidP="00FD5058">
      <w:pPr>
        <w:pStyle w:val="Akapitzlist"/>
        <w:numPr>
          <w:ilvl w:val="1"/>
          <w:numId w:val="19"/>
        </w:numPr>
        <w:spacing w:line="360" w:lineRule="auto"/>
        <w:jc w:val="both"/>
        <w:rPr>
          <w:bCs/>
        </w:rPr>
      </w:pPr>
      <w:r w:rsidRPr="000C5BB6">
        <w:t xml:space="preserve">Zwracamy uwagę aby Wykonawca miał dostęp do skrzynki mailowej wskazanej </w:t>
      </w:r>
      <w:r w:rsidRPr="000C5BB6">
        <w:br/>
        <w:t>w Formularzu Ofertowym, szczególnie w wyznaczonym dniu do przeprowadzenia aukcji.</w:t>
      </w:r>
    </w:p>
    <w:p w14:paraId="2334AEB5" w14:textId="77777777" w:rsidR="00E44C08" w:rsidRPr="000F46C7" w:rsidRDefault="00E44C08" w:rsidP="00FD5058">
      <w:pPr>
        <w:pStyle w:val="Akapitzlist"/>
        <w:numPr>
          <w:ilvl w:val="1"/>
          <w:numId w:val="19"/>
        </w:numPr>
        <w:spacing w:line="360" w:lineRule="auto"/>
        <w:jc w:val="both"/>
        <w:rPr>
          <w:bCs/>
        </w:rPr>
      </w:pPr>
      <w:r w:rsidRPr="000F46C7">
        <w:rPr>
          <w:bCs/>
        </w:rPr>
        <w:t>Wymagania sprzętowe:</w:t>
      </w:r>
    </w:p>
    <w:p w14:paraId="371F1751" w14:textId="77777777" w:rsidR="00E44C08" w:rsidRPr="000F46C7" w:rsidRDefault="00E44C08" w:rsidP="00E44C08">
      <w:pPr>
        <w:pStyle w:val="Akapitzlist"/>
        <w:spacing w:line="360" w:lineRule="auto"/>
        <w:ind w:left="502"/>
        <w:jc w:val="both"/>
        <w:rPr>
          <w:bCs/>
        </w:rPr>
      </w:pPr>
      <w:r w:rsidRPr="000F46C7">
        <w:rPr>
          <w:bCs/>
        </w:rPr>
        <w:t xml:space="preserve">a) korzystanie z szerokopasmowego łącza internetowego, </w:t>
      </w:r>
    </w:p>
    <w:p w14:paraId="3ECE55CB" w14:textId="1B7E6514" w:rsidR="00E44C08" w:rsidRPr="000F46C7" w:rsidRDefault="00E44C08" w:rsidP="00E44C08">
      <w:pPr>
        <w:pStyle w:val="Akapitzlist"/>
        <w:spacing w:line="360" w:lineRule="auto"/>
        <w:ind w:left="851" w:hanging="349"/>
        <w:jc w:val="both"/>
        <w:rPr>
          <w:bCs/>
        </w:rPr>
      </w:pPr>
      <w:r w:rsidRPr="000F46C7">
        <w:rPr>
          <w:bCs/>
        </w:rPr>
        <w:t xml:space="preserve">b) korzystanie ze stabilnych wersji (bez wsparcia dla wersji beta) przeglądarki Internet Explorer (wersja 10 lub 11), alternatywnie Microsoft Edge lub Mozilla </w:t>
      </w:r>
      <w:proofErr w:type="spellStart"/>
      <w:r w:rsidRPr="000F46C7">
        <w:rPr>
          <w:bCs/>
        </w:rPr>
        <w:t>Firefox</w:t>
      </w:r>
      <w:proofErr w:type="spellEnd"/>
      <w:r w:rsidRPr="000F46C7">
        <w:rPr>
          <w:bCs/>
        </w:rPr>
        <w:t xml:space="preserve"> od</w:t>
      </w:r>
      <w:r w:rsidR="005A3E64">
        <w:rPr>
          <w:bCs/>
        </w:rPr>
        <w:t> </w:t>
      </w:r>
      <w:r w:rsidRPr="000F46C7">
        <w:rPr>
          <w:bCs/>
        </w:rPr>
        <w:t xml:space="preserve">wersji 50, </w:t>
      </w:r>
    </w:p>
    <w:p w14:paraId="0CBE1EA5" w14:textId="77777777" w:rsidR="00E44C08" w:rsidRPr="000F46C7" w:rsidRDefault="00E44C08" w:rsidP="0002523E">
      <w:pPr>
        <w:pStyle w:val="Akapitzlist"/>
        <w:spacing w:line="360" w:lineRule="auto"/>
        <w:ind w:left="851" w:hanging="349"/>
        <w:jc w:val="both"/>
        <w:rPr>
          <w:bCs/>
        </w:rPr>
      </w:pPr>
      <w:r w:rsidRPr="000F46C7">
        <w:rPr>
          <w:bCs/>
        </w:rPr>
        <w:t xml:space="preserve">c) korzystanie z komputera klasy PC z jednym z następujących systemów operacyjnych: Windows 7, Windows 8, Windows 10 (bez wsparcia dla Windows XP, Windows Vista), </w:t>
      </w:r>
    </w:p>
    <w:p w14:paraId="74AA67DF" w14:textId="77777777" w:rsidR="00E44C08" w:rsidRPr="000F46C7" w:rsidRDefault="00E44C08" w:rsidP="0002523E">
      <w:pPr>
        <w:pStyle w:val="Akapitzlist"/>
        <w:spacing w:line="360" w:lineRule="auto"/>
        <w:ind w:left="502"/>
        <w:jc w:val="both"/>
        <w:rPr>
          <w:bCs/>
        </w:rPr>
      </w:pPr>
      <w:r w:rsidRPr="000F46C7">
        <w:rPr>
          <w:bCs/>
        </w:rPr>
        <w:t xml:space="preserve">d) włączenie obsługi JavaScript w wykorzystywanej przeglądarce internetowej, </w:t>
      </w:r>
    </w:p>
    <w:p w14:paraId="485FBE3D" w14:textId="77777777" w:rsidR="00E44C08" w:rsidRPr="000F46C7" w:rsidRDefault="00E44C08" w:rsidP="0002523E">
      <w:pPr>
        <w:pStyle w:val="Akapitzlist"/>
        <w:spacing w:line="360" w:lineRule="auto"/>
        <w:ind w:left="502"/>
        <w:jc w:val="both"/>
        <w:rPr>
          <w:bCs/>
        </w:rPr>
      </w:pPr>
      <w:r w:rsidRPr="000F46C7">
        <w:rPr>
          <w:bCs/>
        </w:rPr>
        <w:t>e) minimaln</w:t>
      </w:r>
      <w:r>
        <w:rPr>
          <w:bCs/>
        </w:rPr>
        <w:t>a</w:t>
      </w:r>
      <w:r w:rsidRPr="000F46C7">
        <w:rPr>
          <w:bCs/>
        </w:rPr>
        <w:t xml:space="preserve"> rozdzielczoś</w:t>
      </w:r>
      <w:r>
        <w:rPr>
          <w:bCs/>
        </w:rPr>
        <w:t>ć</w:t>
      </w:r>
      <w:r w:rsidRPr="000F46C7">
        <w:rPr>
          <w:bCs/>
        </w:rPr>
        <w:t xml:space="preserve"> ekranu do poprawnego działania platformy: 1366x768.</w:t>
      </w:r>
    </w:p>
    <w:bookmarkEnd w:id="90"/>
    <w:bookmarkEnd w:id="96"/>
    <w:p w14:paraId="4E8C5775" w14:textId="0F1875E8" w:rsidR="00DE1AEE" w:rsidRPr="00C24FED" w:rsidRDefault="00DE1AEE" w:rsidP="00FD5058">
      <w:pPr>
        <w:numPr>
          <w:ilvl w:val="1"/>
          <w:numId w:val="19"/>
        </w:numPr>
        <w:tabs>
          <w:tab w:val="clear" w:pos="502"/>
          <w:tab w:val="num" w:pos="426"/>
        </w:tabs>
        <w:spacing w:line="360" w:lineRule="auto"/>
        <w:ind w:left="426" w:hanging="426"/>
        <w:jc w:val="both"/>
        <w:rPr>
          <w:sz w:val="24"/>
          <w:szCs w:val="24"/>
        </w:rPr>
      </w:pPr>
      <w:r w:rsidRPr="00C24FED">
        <w:rPr>
          <w:bCs/>
          <w:sz w:val="24"/>
          <w:szCs w:val="24"/>
        </w:rPr>
        <w:t xml:space="preserve">Składanie ofert w aukcji japońskiej będzie polegać na zaakceptowaniu </w:t>
      </w:r>
      <w:r w:rsidR="00CD7D99" w:rsidRPr="00652C52">
        <w:rPr>
          <w:bCs/>
          <w:color w:val="000000" w:themeColor="text1"/>
          <w:sz w:val="24"/>
          <w:szCs w:val="24"/>
        </w:rPr>
        <w:t>wyświetlanych</w:t>
      </w:r>
      <w:r w:rsidRPr="00652C52">
        <w:rPr>
          <w:bCs/>
          <w:color w:val="000000" w:themeColor="text1"/>
          <w:sz w:val="24"/>
          <w:szCs w:val="24"/>
        </w:rPr>
        <w:t xml:space="preserve"> </w:t>
      </w:r>
      <w:r w:rsidRPr="00C24FED">
        <w:rPr>
          <w:bCs/>
          <w:sz w:val="24"/>
          <w:szCs w:val="24"/>
        </w:rPr>
        <w:t xml:space="preserve">przez platformę wartości. Wartość obniżana będzie kolejno w ustalonych odstępach czasu wskazanego przez Zamawiającego. </w:t>
      </w:r>
      <w:r w:rsidRPr="00C24FED">
        <w:rPr>
          <w:bCs/>
          <w:strike/>
          <w:sz w:val="24"/>
          <w:szCs w:val="24"/>
        </w:rPr>
        <w:t xml:space="preserve"> </w:t>
      </w:r>
    </w:p>
    <w:p w14:paraId="79040E33"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C24FED">
        <w:rPr>
          <w:bCs/>
        </w:rPr>
        <w:t>Wykonawca uczestniczący w aukcji akceptuje kolejne postąpienia proponowane przez platformę, co jest równoznaczne</w:t>
      </w:r>
      <w:r w:rsidRPr="00951AAB">
        <w:rPr>
          <w:bCs/>
        </w:rPr>
        <w:t xml:space="preserve"> ze złożeniem postąpienia. Wygrywa ten Wykonawca, który potwierdzi ostatnią wartość proponowaną przez platformę. </w:t>
      </w:r>
    </w:p>
    <w:p w14:paraId="2BA1AD8B"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W przypadku, gdy dwóch lub więcej Wykonawców potwierdzi wartość proponowaną przez platformę, a następnie nie potwierdzi kolejnej wartości zaproponowanej przez platformę</w:t>
      </w:r>
      <w:r>
        <w:rPr>
          <w:bCs/>
        </w:rPr>
        <w:t>,</w:t>
      </w:r>
      <w:r w:rsidRPr="00951AAB">
        <w:rPr>
          <w:bCs/>
        </w:rPr>
        <w:t xml:space="preserve">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748B8070"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Ceną wywoławczą w dogrywce po aukcji japońskiej będzie ostatnia zaakceptowana cena z aukcji japońskiej</w:t>
      </w:r>
      <w:r>
        <w:rPr>
          <w:bCs/>
        </w:rPr>
        <w:t>,</w:t>
      </w:r>
      <w:r w:rsidRPr="008A3598">
        <w:rPr>
          <w:bCs/>
        </w:rPr>
        <w:t xml:space="preserve"> </w:t>
      </w:r>
      <w:r w:rsidRPr="005D0E01">
        <w:rPr>
          <w:bCs/>
        </w:rPr>
        <w:t>a w przypadku braku postąpień w toku aukcji japońskiej – cena złożonej oferty.</w:t>
      </w:r>
      <w:r w:rsidRPr="00951AAB">
        <w:rPr>
          <w:bCs/>
        </w:rPr>
        <w:t xml:space="preserve"> Wartość postąpienia będzie wynosiła określony procent wartości ostatniej zaakceptowanej ceny z aukcji japońskiej. </w:t>
      </w:r>
    </w:p>
    <w:p w14:paraId="47D1E388" w14:textId="66008D42" w:rsidR="003E2D52" w:rsidRDefault="003E2D52" w:rsidP="00FD5058">
      <w:pPr>
        <w:pStyle w:val="Akapitzlist"/>
        <w:numPr>
          <w:ilvl w:val="1"/>
          <w:numId w:val="19"/>
        </w:numPr>
        <w:tabs>
          <w:tab w:val="clear" w:pos="502"/>
          <w:tab w:val="num" w:pos="426"/>
        </w:tabs>
        <w:spacing w:line="360" w:lineRule="auto"/>
        <w:ind w:left="426" w:hanging="426"/>
        <w:contextualSpacing w:val="0"/>
        <w:jc w:val="both"/>
        <w:rPr>
          <w:bCs/>
        </w:rPr>
      </w:pPr>
      <w:r w:rsidRPr="000C5BB6">
        <w:t xml:space="preserve">Wykonawca nie może potwierdzić wyświetlonego postąpienia, jeżeli nie potwierdzi żadnego z trzech wcześniejszych następujących po sobie wyświetlanych postąpień. Aukcja </w:t>
      </w:r>
      <w:r w:rsidRPr="000C5BB6">
        <w:lastRenderedPageBreak/>
        <w:t>zostaje zakończona, jeżeli w ciągu trzech kolejnych propozycji wartości dokonywanych przez platformę żaden z Wykonawców nie potwierdzi jej przyjęcia.</w:t>
      </w:r>
    </w:p>
    <w:p w14:paraId="26CB4BD0" w14:textId="48999ABB"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Dogrywka zostaje zakończona, gdy żaden z Wykonawców nie złoży kolejnego postąpienia. Wygrywa ten Wykonawca, który złoży najkorzystniejszą ofertę.</w:t>
      </w:r>
    </w:p>
    <w:p w14:paraId="60283F9B" w14:textId="06EED800"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W przypadku, gdy żaden z Wykonawców nie złoży postąpienia w dogrywce (aukcji klasycznej) i dogrywka zakończy się sytuacją, w której oferty dwóch lub więcej Wykonawców są równe (w</w:t>
      </w:r>
      <w:r>
        <w:rPr>
          <w:bCs/>
        </w:rPr>
        <w:t> </w:t>
      </w:r>
      <w:r w:rsidRPr="00951AAB">
        <w:rPr>
          <w:bCs/>
        </w:rPr>
        <w:t>tej samej cenie) - to o wyborze najkorzystniejszej oferty decyduje wcześniejsze postąpienie w aukcji japońskiej (tzn. czas złożenia postąpienia w</w:t>
      </w:r>
      <w:r w:rsidR="005A3E64">
        <w:rPr>
          <w:bCs/>
        </w:rPr>
        <w:t> </w:t>
      </w:r>
      <w:r w:rsidRPr="00951AAB">
        <w:rPr>
          <w:bCs/>
        </w:rPr>
        <w:t>aukcji japońskiej, co należy rozumieć, że</w:t>
      </w:r>
      <w:r>
        <w:rPr>
          <w:bCs/>
        </w:rPr>
        <w:t> </w:t>
      </w:r>
      <w:r w:rsidRPr="00951AAB">
        <w:rPr>
          <w:bCs/>
        </w:rPr>
        <w:t>za</w:t>
      </w:r>
      <w:r>
        <w:rPr>
          <w:bCs/>
        </w:rPr>
        <w:t> </w:t>
      </w:r>
      <w:r w:rsidRPr="00951AAB">
        <w:rPr>
          <w:bCs/>
        </w:rPr>
        <w:t xml:space="preserve">korzystniejszą ofertę zostanie uznana oferta Wykonawcy, który szybciej zaakceptował ostatnią cenę w  aukcji japońskiej).  </w:t>
      </w:r>
    </w:p>
    <w:p w14:paraId="031CFD5F"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951AAB">
        <w:rPr>
          <w:bCs/>
        </w:rPr>
        <w:t>W przypadku dalszego nierozstrzygnięcia postępowania (tj. równego czasu złożenia postąpień – godzina, minuta, sekunda) o wyborze najkorzystniejszej oferty decydują pozostałe sposoby uzyskania ostatecznej ceny, takie jak negocjacje</w:t>
      </w:r>
      <w:r>
        <w:rPr>
          <w:bCs/>
        </w:rPr>
        <w:t>.</w:t>
      </w:r>
    </w:p>
    <w:p w14:paraId="0A30D3BF" w14:textId="77777777" w:rsidR="00DE1AEE" w:rsidRPr="00951AAB"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Pr>
          <w:bCs/>
        </w:rPr>
        <w:t>Zamawiający</w:t>
      </w:r>
      <w:r w:rsidRPr="00951AAB">
        <w:rPr>
          <w:bCs/>
        </w:rPr>
        <w:t xml:space="preserve"> zastrzega sobie prawo do powtórzenia aukcji, zgodnie z zapisami § 37 ust. 7 Regulaminu. O terminie rozpoczęcia nowej aukcji </w:t>
      </w:r>
      <w:r>
        <w:rPr>
          <w:bCs/>
        </w:rPr>
        <w:t>Zamawiający</w:t>
      </w:r>
      <w:r w:rsidRPr="00951AAB">
        <w:rPr>
          <w:bCs/>
        </w:rPr>
        <w:t xml:space="preserve"> powiadomi w sposób określony w SWZ.</w:t>
      </w:r>
    </w:p>
    <w:p w14:paraId="5050E799" w14:textId="0DB220CF" w:rsidR="00DE1AEE" w:rsidRPr="00C02F8D" w:rsidRDefault="00DE1AEE" w:rsidP="00FD5058">
      <w:pPr>
        <w:pStyle w:val="Akapitzlist"/>
        <w:numPr>
          <w:ilvl w:val="1"/>
          <w:numId w:val="19"/>
        </w:numPr>
        <w:tabs>
          <w:tab w:val="clear" w:pos="502"/>
          <w:tab w:val="num" w:pos="426"/>
        </w:tabs>
        <w:spacing w:line="360" w:lineRule="auto"/>
        <w:ind w:left="426" w:hanging="426"/>
        <w:contextualSpacing w:val="0"/>
        <w:jc w:val="both"/>
        <w:rPr>
          <w:bCs/>
        </w:rPr>
      </w:pPr>
      <w:r w:rsidRPr="00873EA4">
        <w:t xml:space="preserve">Informacja o zastosowaniu aukcji japońskiej albo aukcji angielskiej zostanie umieszczona w zaproszeniu do aukcji. </w:t>
      </w:r>
    </w:p>
    <w:p w14:paraId="4AD1C93D" w14:textId="4BE1AFC0" w:rsidR="00DE1AEE" w:rsidRPr="00F60A08" w:rsidRDefault="003E2D52" w:rsidP="00FD5058">
      <w:pPr>
        <w:pStyle w:val="Akapitzlist"/>
        <w:numPr>
          <w:ilvl w:val="1"/>
          <w:numId w:val="19"/>
        </w:numPr>
        <w:tabs>
          <w:tab w:val="clear" w:pos="502"/>
          <w:tab w:val="num" w:pos="426"/>
        </w:tabs>
        <w:spacing w:line="360" w:lineRule="auto"/>
        <w:ind w:left="425" w:hanging="425"/>
        <w:jc w:val="both"/>
      </w:pPr>
      <w:r w:rsidRPr="000C5BB6">
        <w:t>W sprawach dotyczących przebiegu aukcji a w szczególności obsługi funkcjonalnej portalu należy kontaktować się  zgodnie z informacjami podanymi na stronie internetowej na której przeprowadzana jest aukcja.</w:t>
      </w:r>
    </w:p>
    <w:bookmarkEnd w:id="97"/>
    <w:bookmarkEnd w:id="98"/>
    <w:p w14:paraId="2C292985" w14:textId="3475DF97" w:rsidR="00367BB3" w:rsidRPr="00F60A08" w:rsidRDefault="00367BB3" w:rsidP="00FD5058">
      <w:pPr>
        <w:pStyle w:val="Akapitzlist"/>
        <w:numPr>
          <w:ilvl w:val="1"/>
          <w:numId w:val="19"/>
        </w:numPr>
        <w:tabs>
          <w:tab w:val="clear" w:pos="502"/>
          <w:tab w:val="num" w:pos="284"/>
        </w:tabs>
        <w:spacing w:line="360" w:lineRule="auto"/>
        <w:ind w:left="426" w:hanging="426"/>
        <w:jc w:val="both"/>
        <w:rPr>
          <w:b/>
        </w:rPr>
      </w:pPr>
      <w:r w:rsidRPr="00F60A08">
        <w:rPr>
          <w:b/>
        </w:rPr>
        <w:t>Sposób wyliczenia cen jednostkowych i wartości zamówienia.</w:t>
      </w:r>
    </w:p>
    <w:p w14:paraId="422AA8E2" w14:textId="4D7B2B78" w:rsidR="00367BB3" w:rsidRPr="008D3149" w:rsidRDefault="00367BB3" w:rsidP="000278C5">
      <w:pPr>
        <w:pStyle w:val="bullet"/>
        <w:spacing w:before="0" w:after="0" w:line="360" w:lineRule="auto"/>
        <w:ind w:left="426"/>
        <w:jc w:val="both"/>
      </w:pPr>
      <w:r w:rsidRPr="00F60A08">
        <w:t xml:space="preserve">W przypadku gdy wybór najkorzystniejszej oferty zostanie dokonany w wyniku przeprowadzenia aukcji elektronicznej, po zakończeniu aukcji, </w:t>
      </w:r>
      <w:r w:rsidR="006B0420" w:rsidRPr="00F60A08">
        <w:t>Zamawiający</w:t>
      </w:r>
      <w:r w:rsidRPr="00F60A08">
        <w:t xml:space="preserve"> dokona wyliczenia</w:t>
      </w:r>
      <w:r w:rsidR="000F6F0B" w:rsidRPr="00F60A08">
        <w:t xml:space="preserve"> </w:t>
      </w:r>
      <w:r w:rsidR="00907954" w:rsidRPr="00F60A08">
        <w:t>cen jednostkowych</w:t>
      </w:r>
      <w:r w:rsidRPr="00F60A08">
        <w:t xml:space="preserve"> netto przyjętych do rozliczania</w:t>
      </w:r>
      <w:r w:rsidRPr="008D3149">
        <w:t xml:space="preserve"> umowy oraz wartości zamówienia w</w:t>
      </w:r>
      <w:r w:rsidR="00A23A96">
        <w:t> </w:t>
      </w:r>
      <w:r w:rsidRPr="008D3149">
        <w:t>następujący sposób:</w:t>
      </w:r>
    </w:p>
    <w:p w14:paraId="799DD092" w14:textId="3FE91D85" w:rsidR="00367BB3" w:rsidRPr="008D3149" w:rsidRDefault="00367BB3" w:rsidP="00FD5058">
      <w:pPr>
        <w:pStyle w:val="Akapitzlist"/>
        <w:numPr>
          <w:ilvl w:val="8"/>
          <w:numId w:val="19"/>
        </w:numPr>
        <w:spacing w:line="360" w:lineRule="auto"/>
        <w:ind w:left="1134" w:hanging="425"/>
        <w:jc w:val="both"/>
      </w:pPr>
      <w:r w:rsidRPr="008D3149">
        <w:t>w pierwsz</w:t>
      </w:r>
      <w:r w:rsidR="008A53D8">
        <w:t>ym kroku</w:t>
      </w:r>
      <w:r w:rsidRPr="008D3149">
        <w:t xml:space="preserve"> wyliczony zostanie procentowy wskaźnik upustu cenowego od</w:t>
      </w:r>
      <w:r w:rsidR="005A3E64">
        <w:t> </w:t>
      </w:r>
      <w:r w:rsidRPr="008D3149">
        <w:t xml:space="preserve">wartości oferty pierwotnej (złożonej w odpowiedzi na ogłoszenie), uzyskany </w:t>
      </w:r>
      <w:r w:rsidR="002768F5">
        <w:br/>
      </w:r>
      <w:r w:rsidRPr="008D3149">
        <w:t>w wyniku aukcji, który zostanie zaokrąglony w górę do dwóch miejsc po przecinku. Obliczenia zostaną wykonane wg wzoru:</w:t>
      </w:r>
    </w:p>
    <w:p w14:paraId="36577583"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7800BE">
      <w:pPr>
        <w:pStyle w:val="bullet"/>
        <w:spacing w:before="0" w:after="0" w:line="360" w:lineRule="auto"/>
        <w:ind w:left="2830" w:hanging="851"/>
        <w:rPr>
          <w:b/>
        </w:rPr>
      </w:pPr>
      <w:r w:rsidRPr="008D3149">
        <w:rPr>
          <w:b/>
        </w:rPr>
        <w:t>U = --------------------------------------  x 100 [%]</w:t>
      </w:r>
    </w:p>
    <w:p w14:paraId="5006D052"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CD7A859" w14:textId="37C9B041" w:rsidR="00367BB3" w:rsidRPr="008D3149" w:rsidRDefault="008A53D8" w:rsidP="00FD5058">
      <w:pPr>
        <w:pStyle w:val="Akapitzlist"/>
        <w:numPr>
          <w:ilvl w:val="8"/>
          <w:numId w:val="19"/>
        </w:numPr>
        <w:spacing w:line="360" w:lineRule="auto"/>
        <w:ind w:left="1134" w:hanging="425"/>
        <w:jc w:val="both"/>
      </w:pPr>
      <w:r>
        <w:lastRenderedPageBreak/>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w:t>
      </w:r>
      <w:r w:rsidR="00B5321B">
        <w:t> </w:t>
      </w:r>
      <w:r w:rsidR="00367BB3" w:rsidRPr="008D3149">
        <w:t>zostaną zaokrąglone w</w:t>
      </w:r>
      <w:r w:rsidR="004D0940">
        <w:t> </w:t>
      </w:r>
      <w:r w:rsidR="00367BB3" w:rsidRPr="008D3149">
        <w:t>dół do dwóch miejsc po przecinku. Obliczenia zostaną wykonane wg wzoru:</w:t>
      </w:r>
    </w:p>
    <w:p w14:paraId="38623912" w14:textId="77777777" w:rsidR="00367BB3" w:rsidRPr="008D3149" w:rsidRDefault="00367BB3" w:rsidP="007800BE">
      <w:pPr>
        <w:spacing w:line="360" w:lineRule="auto"/>
        <w:jc w:val="both"/>
        <w:rPr>
          <w:sz w:val="24"/>
          <w:szCs w:val="24"/>
        </w:rPr>
      </w:pPr>
    </w:p>
    <w:p w14:paraId="2B34401B"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7800BE">
      <w:pPr>
        <w:spacing w:line="360" w:lineRule="auto"/>
        <w:ind w:left="1080"/>
        <w:jc w:val="both"/>
        <w:rPr>
          <w:sz w:val="24"/>
          <w:szCs w:val="24"/>
        </w:rPr>
      </w:pPr>
      <w:r w:rsidRPr="008D3149">
        <w:rPr>
          <w:sz w:val="24"/>
          <w:szCs w:val="24"/>
        </w:rPr>
        <w:t>gdzie:</w:t>
      </w:r>
    </w:p>
    <w:p w14:paraId="2FD276E5"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7800BE">
      <w:pPr>
        <w:tabs>
          <w:tab w:val="left" w:pos="1800"/>
        </w:tabs>
        <w:spacing w:line="360" w:lineRule="auto"/>
        <w:jc w:val="both"/>
        <w:rPr>
          <w:sz w:val="24"/>
          <w:szCs w:val="24"/>
        </w:rPr>
      </w:pPr>
    </w:p>
    <w:p w14:paraId="7AE8C1B3" w14:textId="222C726A" w:rsidR="00367BB3" w:rsidRDefault="00367BB3" w:rsidP="00FD5058">
      <w:pPr>
        <w:pStyle w:val="Akapitzlist"/>
        <w:numPr>
          <w:ilvl w:val="8"/>
          <w:numId w:val="19"/>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3AF6029E" w14:textId="77DC22F9" w:rsidR="0097752A" w:rsidRDefault="0097752A" w:rsidP="007800BE">
      <w:pPr>
        <w:pStyle w:val="Akapitzlist"/>
        <w:spacing w:line="360" w:lineRule="auto"/>
        <w:jc w:val="both"/>
        <w:rPr>
          <w:bCs/>
          <w:color w:val="0070C0"/>
          <w:sz w:val="6"/>
          <w:szCs w:val="6"/>
        </w:rPr>
      </w:pPr>
    </w:p>
    <w:p w14:paraId="53369F7F" w14:textId="77777777" w:rsidR="000278C5" w:rsidRPr="0097752A" w:rsidRDefault="000278C5" w:rsidP="007800BE">
      <w:pPr>
        <w:pStyle w:val="Akapitzlist"/>
        <w:spacing w:line="360" w:lineRule="auto"/>
        <w:jc w:val="both"/>
        <w:rPr>
          <w:bCs/>
          <w:color w:val="0070C0"/>
          <w:sz w:val="6"/>
          <w:szCs w:val="6"/>
        </w:rPr>
      </w:pPr>
    </w:p>
    <w:p w14:paraId="308EC8A2" w14:textId="1C554184"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9" w:name="_Toc106095854"/>
      <w:bookmarkStart w:id="100" w:name="_Toc106096398"/>
      <w:bookmarkStart w:id="101" w:name="_Toc106799406"/>
      <w:bookmarkStart w:id="102" w:name="_Toc178939074"/>
      <w:bookmarkStart w:id="103" w:name="_Toc189641176"/>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99"/>
      <w:bookmarkEnd w:id="100"/>
      <w:bookmarkEnd w:id="101"/>
      <w:bookmarkEnd w:id="102"/>
      <w:bookmarkEnd w:id="103"/>
      <w:r w:rsidR="00694060" w:rsidRPr="00057162">
        <w:rPr>
          <w:rFonts w:ascii="Times New Roman" w:hAnsi="Times New Roman" w:cs="Times New Roman"/>
          <w:color w:val="auto"/>
          <w:sz w:val="24"/>
          <w:szCs w:val="24"/>
        </w:rPr>
        <w:t xml:space="preserve"> </w:t>
      </w:r>
    </w:p>
    <w:p w14:paraId="58393115" w14:textId="6079EDFB" w:rsidR="00694060" w:rsidRPr="005452AE" w:rsidRDefault="009E0B3B" w:rsidP="00FD5058">
      <w:pPr>
        <w:pStyle w:val="Akapitzlist"/>
        <w:numPr>
          <w:ilvl w:val="0"/>
          <w:numId w:val="18"/>
        </w:numPr>
        <w:spacing w:line="360" w:lineRule="auto"/>
        <w:contextualSpacing w:val="0"/>
        <w:jc w:val="both"/>
        <w:rPr>
          <w:bCs/>
          <w:strike/>
          <w:color w:val="000000" w:themeColor="text1"/>
        </w:rPr>
      </w:pPr>
      <w:r w:rsidRPr="005452AE">
        <w:rPr>
          <w:bCs/>
        </w:rPr>
        <w:t xml:space="preserve">Po złożeniu ofert </w:t>
      </w:r>
      <w:r w:rsidR="004D0940" w:rsidRPr="005452AE">
        <w:rPr>
          <w:bCs/>
        </w:rPr>
        <w:t xml:space="preserve">i przeprowadzeniu aukcji elektronicznej </w:t>
      </w:r>
      <w:r w:rsidR="006B0420" w:rsidRPr="005452AE">
        <w:rPr>
          <w:bCs/>
          <w:color w:val="000000" w:themeColor="text1"/>
        </w:rPr>
        <w:t>Zamawiający</w:t>
      </w:r>
      <w:r w:rsidRPr="005452AE">
        <w:rPr>
          <w:bCs/>
          <w:color w:val="000000" w:themeColor="text1"/>
        </w:rPr>
        <w:t xml:space="preserve"> dokona badania i</w:t>
      </w:r>
      <w:r w:rsidR="004D0940" w:rsidRPr="005452AE">
        <w:rPr>
          <w:bCs/>
          <w:color w:val="000000" w:themeColor="text1"/>
        </w:rPr>
        <w:t> </w:t>
      </w:r>
      <w:r w:rsidRPr="005452AE">
        <w:rPr>
          <w:bCs/>
          <w:color w:val="000000" w:themeColor="text1"/>
        </w:rPr>
        <w:t>oceny ofert, w tym poprawy omyłek</w:t>
      </w:r>
      <w:r w:rsidR="00694060" w:rsidRPr="005452AE">
        <w:rPr>
          <w:bCs/>
          <w:color w:val="000000" w:themeColor="text1"/>
        </w:rPr>
        <w:t xml:space="preserve"> </w:t>
      </w:r>
      <w:r w:rsidRPr="005452AE">
        <w:rPr>
          <w:bCs/>
          <w:color w:val="000000" w:themeColor="text1"/>
        </w:rPr>
        <w:t xml:space="preserve">zgodnie z </w:t>
      </w:r>
      <w:r w:rsidRPr="005452AE">
        <w:rPr>
          <w:bCs/>
          <w:iCs/>
          <w:color w:val="000000" w:themeColor="text1"/>
        </w:rPr>
        <w:t>§ 39 ust. 9 Regulaminu.</w:t>
      </w:r>
    </w:p>
    <w:p w14:paraId="26CA9ADA" w14:textId="3DA96DE3" w:rsidR="003A2D9A" w:rsidRPr="005452AE" w:rsidRDefault="006B0420" w:rsidP="00FD5058">
      <w:pPr>
        <w:pStyle w:val="Ustp"/>
        <w:numPr>
          <w:ilvl w:val="0"/>
          <w:numId w:val="18"/>
        </w:numPr>
        <w:spacing w:before="0" w:line="360" w:lineRule="auto"/>
        <w:rPr>
          <w:color w:val="000000" w:themeColor="text1"/>
        </w:rPr>
      </w:pPr>
      <w:r w:rsidRPr="005452AE">
        <w:rPr>
          <w:bCs/>
          <w:color w:val="000000" w:themeColor="text1"/>
        </w:rPr>
        <w:t>Zamawiający</w:t>
      </w:r>
      <w:r w:rsidR="003A2D9A" w:rsidRPr="005452AE">
        <w:rPr>
          <w:bCs/>
          <w:color w:val="000000" w:themeColor="text1"/>
        </w:rPr>
        <w:t xml:space="preserve"> zgodnie z </w:t>
      </w:r>
      <w:r w:rsidR="003A2D9A" w:rsidRPr="005452AE">
        <w:rPr>
          <w:bCs/>
          <w:iCs/>
          <w:color w:val="000000" w:themeColor="text1"/>
        </w:rPr>
        <w:t xml:space="preserve">§ 39 </w:t>
      </w:r>
      <w:r w:rsidR="000C0253" w:rsidRPr="005452AE">
        <w:rPr>
          <w:bCs/>
          <w:iCs/>
          <w:color w:val="000000" w:themeColor="text1"/>
        </w:rPr>
        <w:t xml:space="preserve">ust. 1 </w:t>
      </w:r>
      <w:r w:rsidR="003A2D9A" w:rsidRPr="005452AE">
        <w:rPr>
          <w:bCs/>
          <w:iCs/>
          <w:color w:val="000000" w:themeColor="text1"/>
        </w:rPr>
        <w:t xml:space="preserve">Regulaminu, </w:t>
      </w:r>
      <w:r w:rsidR="003A2D9A" w:rsidRPr="005452AE">
        <w:rPr>
          <w:bCs/>
          <w:color w:val="000000" w:themeColor="text1"/>
        </w:rPr>
        <w:t xml:space="preserve">wezwie </w:t>
      </w:r>
      <w:r w:rsidR="008616AB" w:rsidRPr="005452AE">
        <w:rPr>
          <w:bCs/>
          <w:color w:val="000000" w:themeColor="text1"/>
        </w:rPr>
        <w:t>Wykonawcę</w:t>
      </w:r>
      <w:r w:rsidR="003A2D9A" w:rsidRPr="005452AE">
        <w:rPr>
          <w:bCs/>
          <w:color w:val="000000" w:themeColor="text1"/>
        </w:rPr>
        <w:t xml:space="preserve">, który złożył </w:t>
      </w:r>
      <w:r w:rsidR="006446A2" w:rsidRPr="005452AE">
        <w:rPr>
          <w:bCs/>
          <w:color w:val="000000" w:themeColor="text1"/>
        </w:rPr>
        <w:t>najkorzystniejszą</w:t>
      </w:r>
      <w:r w:rsidR="003A2D9A" w:rsidRPr="005452AE">
        <w:rPr>
          <w:bCs/>
          <w:color w:val="000000" w:themeColor="text1"/>
        </w:rPr>
        <w:t xml:space="preserve"> ofertę do przedstawienia podmiotowych środków dowodowych</w:t>
      </w:r>
      <w:r w:rsidR="00A24AA3" w:rsidRPr="005452AE">
        <w:rPr>
          <w:bCs/>
          <w:color w:val="000000" w:themeColor="text1"/>
        </w:rPr>
        <w:t xml:space="preserve"> oraz wymaganych oświadczeń i dokumentów</w:t>
      </w:r>
      <w:r w:rsidR="003F401A" w:rsidRPr="005452AE">
        <w:rPr>
          <w:bCs/>
          <w:color w:val="000000" w:themeColor="text1"/>
        </w:rPr>
        <w:t xml:space="preserve">, o których mowa w </w:t>
      </w:r>
      <w:r w:rsidR="006623D7" w:rsidRPr="005452AE">
        <w:rPr>
          <w:bCs/>
          <w:color w:val="000000" w:themeColor="text1"/>
        </w:rPr>
        <w:t xml:space="preserve">części </w:t>
      </w:r>
      <w:r w:rsidR="00487836" w:rsidRPr="005452AE">
        <w:rPr>
          <w:bCs/>
          <w:color w:val="000000" w:themeColor="text1"/>
        </w:rPr>
        <w:t>VIII</w:t>
      </w:r>
      <w:r w:rsidR="006623D7" w:rsidRPr="005452AE">
        <w:rPr>
          <w:bCs/>
          <w:color w:val="000000" w:themeColor="text1"/>
        </w:rPr>
        <w:t xml:space="preserve"> SWZ</w:t>
      </w:r>
      <w:r w:rsidR="006446A2" w:rsidRPr="005452AE">
        <w:rPr>
          <w:bCs/>
          <w:color w:val="000000" w:themeColor="text1"/>
        </w:rPr>
        <w:t xml:space="preserve">, </w:t>
      </w:r>
      <w:r w:rsidR="006446A2" w:rsidRPr="005452AE">
        <w:rPr>
          <w:color w:val="000000" w:themeColor="text1"/>
        </w:rPr>
        <w:t>chyba, że</w:t>
      </w:r>
      <w:r w:rsidR="005A3E64">
        <w:rPr>
          <w:color w:val="000000" w:themeColor="text1"/>
        </w:rPr>
        <w:t> </w:t>
      </w:r>
      <w:r w:rsidR="006446A2" w:rsidRPr="005452AE">
        <w:rPr>
          <w:color w:val="000000" w:themeColor="text1"/>
        </w:rPr>
        <w:t>pomimo ich złożenia konieczne byłoby unieważnienie postępowania lub odrzucenie oferty.</w:t>
      </w:r>
    </w:p>
    <w:p w14:paraId="0FE8229E" w14:textId="77777777" w:rsidR="00344A22" w:rsidRPr="005452AE" w:rsidRDefault="00344A22" w:rsidP="007800BE">
      <w:pPr>
        <w:spacing w:line="360" w:lineRule="auto"/>
        <w:jc w:val="both"/>
        <w:rPr>
          <w:sz w:val="24"/>
          <w:szCs w:val="24"/>
        </w:rPr>
      </w:pPr>
    </w:p>
    <w:p w14:paraId="7FE0A64F" w14:textId="2C3BA663"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4" w:name="_Toc106095856"/>
      <w:bookmarkStart w:id="105" w:name="_Toc106096400"/>
      <w:bookmarkStart w:id="106" w:name="_Toc106799407"/>
      <w:bookmarkStart w:id="107" w:name="_Toc178939075"/>
      <w:bookmarkStart w:id="108" w:name="_Toc189641177"/>
      <w:r w:rsidRPr="005452AE">
        <w:rPr>
          <w:rFonts w:ascii="Times New Roman" w:hAnsi="Times New Roman" w:cs="Times New Roman"/>
          <w:color w:val="auto"/>
          <w:sz w:val="24"/>
          <w:szCs w:val="24"/>
        </w:rPr>
        <w:t>Część X</w:t>
      </w:r>
      <w:r w:rsidR="00865A02" w:rsidRPr="005452AE">
        <w:rPr>
          <w:rFonts w:ascii="Times New Roman" w:hAnsi="Times New Roman" w:cs="Times New Roman"/>
          <w:color w:val="auto"/>
          <w:sz w:val="24"/>
          <w:szCs w:val="24"/>
        </w:rPr>
        <w:t>I</w:t>
      </w:r>
      <w:r w:rsidRPr="005452AE">
        <w:rPr>
          <w:rFonts w:ascii="Times New Roman" w:hAnsi="Times New Roman" w:cs="Times New Roman"/>
          <w:color w:val="auto"/>
          <w:sz w:val="24"/>
          <w:szCs w:val="24"/>
        </w:rPr>
        <w:t>X</w:t>
      </w:r>
      <w:r w:rsidR="005B47CB" w:rsidRPr="005452AE">
        <w:rPr>
          <w:rFonts w:ascii="Times New Roman" w:hAnsi="Times New Roman" w:cs="Times New Roman"/>
          <w:color w:val="auto"/>
          <w:sz w:val="24"/>
          <w:szCs w:val="24"/>
        </w:rPr>
        <w:t xml:space="preserve">. </w:t>
      </w:r>
      <w:bookmarkEnd w:id="104"/>
      <w:bookmarkEnd w:id="105"/>
      <w:r w:rsidR="00F80D04" w:rsidRPr="005452AE">
        <w:rPr>
          <w:rFonts w:ascii="Times New Roman" w:hAnsi="Times New Roman" w:cs="Times New Roman"/>
          <w:color w:val="auto"/>
          <w:sz w:val="24"/>
          <w:szCs w:val="24"/>
        </w:rPr>
        <w:t>Zabezpieczenie należytego wykonania umowy</w:t>
      </w:r>
      <w:bookmarkEnd w:id="106"/>
      <w:bookmarkEnd w:id="107"/>
      <w:bookmarkEnd w:id="108"/>
    </w:p>
    <w:p w14:paraId="61CAD672" w14:textId="77777777" w:rsidR="00F80D04" w:rsidRPr="00057162" w:rsidRDefault="00F80D04" w:rsidP="00F80D04">
      <w:pPr>
        <w:pStyle w:val="Akapitzlist"/>
        <w:numPr>
          <w:ilvl w:val="0"/>
          <w:numId w:val="14"/>
        </w:numPr>
        <w:spacing w:before="120" w:line="312" w:lineRule="auto"/>
        <w:contextualSpacing w:val="0"/>
        <w:jc w:val="both"/>
        <w:rPr>
          <w:bCs/>
        </w:rPr>
      </w:pPr>
      <w:r>
        <w:rPr>
          <w:bCs/>
        </w:rPr>
        <w:t>Zamawiający</w:t>
      </w:r>
      <w:r w:rsidRPr="00057162">
        <w:rPr>
          <w:bCs/>
        </w:rPr>
        <w:t xml:space="preserve"> nie wymaga wniesienia zabezpieczenia należytego wykonania umowy.</w:t>
      </w:r>
    </w:p>
    <w:p w14:paraId="3E9B7812" w14:textId="77777777" w:rsidR="00554352" w:rsidRPr="00057162" w:rsidRDefault="00554352" w:rsidP="00D84F6C">
      <w:pPr>
        <w:spacing w:line="360" w:lineRule="auto"/>
        <w:jc w:val="both"/>
      </w:pPr>
    </w:p>
    <w:p w14:paraId="3A54E064" w14:textId="1A757373"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9" w:name="_Toc106095857"/>
      <w:bookmarkStart w:id="110" w:name="_Toc106096401"/>
      <w:bookmarkStart w:id="111" w:name="_Toc106799408"/>
      <w:bookmarkStart w:id="112" w:name="_Toc178939076"/>
      <w:bookmarkStart w:id="113" w:name="_Toc18964117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109"/>
      <w:bookmarkEnd w:id="110"/>
      <w:r w:rsidR="00F80D04" w:rsidRPr="00F80D04">
        <w:rPr>
          <w:rFonts w:ascii="Times New Roman" w:hAnsi="Times New Roman" w:cs="Times New Roman"/>
          <w:color w:val="auto"/>
          <w:sz w:val="24"/>
          <w:szCs w:val="24"/>
        </w:rPr>
        <w:t>Istotne postanowienia umowy</w:t>
      </w:r>
      <w:bookmarkEnd w:id="111"/>
      <w:bookmarkEnd w:id="112"/>
      <w:bookmarkEnd w:id="113"/>
    </w:p>
    <w:p w14:paraId="281958F5" w14:textId="77777777" w:rsidR="00F80D04" w:rsidRPr="006005EB" w:rsidRDefault="00F80D04" w:rsidP="00F80D04">
      <w:pPr>
        <w:pStyle w:val="Akapitzlist"/>
        <w:numPr>
          <w:ilvl w:val="0"/>
          <w:numId w:val="15"/>
        </w:numPr>
        <w:spacing w:line="360" w:lineRule="auto"/>
        <w:ind w:left="357" w:hanging="357"/>
        <w:contextualSpacing w:val="0"/>
        <w:jc w:val="both"/>
      </w:pPr>
      <w:r w:rsidRPr="00463BB1">
        <w:rPr>
          <w:b/>
          <w:bCs/>
          <w:color w:val="0070C0"/>
        </w:rPr>
        <w:t>Załącznik nr 5 do SWZ</w:t>
      </w:r>
      <w:r w:rsidRPr="00463BB1">
        <w:rPr>
          <w:color w:val="0070C0"/>
        </w:rPr>
        <w:t xml:space="preserve"> </w:t>
      </w:r>
      <w:r w:rsidRPr="002768F5">
        <w:t>zawiera projektowane postanowienia, które zostaną wprowadzone do umowy w sprawie udzielenia</w:t>
      </w:r>
      <w:r w:rsidRPr="006005EB">
        <w:t xml:space="preserve"> zamówienia.</w:t>
      </w:r>
    </w:p>
    <w:p w14:paraId="6F7674FC" w14:textId="77EAE2B2" w:rsidR="00F80D04" w:rsidRDefault="00F80D04" w:rsidP="00F80D04">
      <w:pPr>
        <w:pStyle w:val="Akapitzlist"/>
        <w:numPr>
          <w:ilvl w:val="0"/>
          <w:numId w:val="15"/>
        </w:numPr>
        <w:spacing w:line="360" w:lineRule="auto"/>
        <w:ind w:left="357" w:hanging="357"/>
        <w:contextualSpacing w:val="0"/>
        <w:jc w:val="both"/>
      </w:pPr>
      <w:bookmarkStart w:id="114" w:name="_Hlk106044996"/>
      <w:r w:rsidRPr="00057162">
        <w:lastRenderedPageBreak/>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rsidR="00487836">
        <w:br/>
      </w:r>
      <w:r w:rsidRPr="00430FED">
        <w:t>w związku z przetwarzaniem danych osobowych i w sprawie swobodnego przepływu takich danych oraz uchylenia dyrektywy 95/46/WE (ogólne rozporządzenie o ochronie danych osobowych) (Dz. Urz. UE L.2016.119.1 z dnia 4 maja 2016 roku)</w:t>
      </w:r>
      <w:r>
        <w:t>.</w:t>
      </w:r>
    </w:p>
    <w:p w14:paraId="489D0C05" w14:textId="77777777" w:rsidR="00F80D04" w:rsidRPr="00057162" w:rsidRDefault="00F80D04" w:rsidP="00F80D04">
      <w:pPr>
        <w:pStyle w:val="Akapitzlist"/>
        <w:spacing w:line="360" w:lineRule="auto"/>
        <w:ind w:left="357"/>
        <w:contextualSpacing w:val="0"/>
        <w:jc w:val="both"/>
      </w:pPr>
    </w:p>
    <w:p w14:paraId="21351BEA" w14:textId="7FE1702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5" w:name="_Toc106799409"/>
      <w:bookmarkStart w:id="116" w:name="_Toc178939077"/>
      <w:bookmarkStart w:id="117" w:name="_Toc189641179"/>
      <w:bookmarkEnd w:id="114"/>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5"/>
      <w:bookmarkEnd w:id="116"/>
      <w:bookmarkEnd w:id="117"/>
    </w:p>
    <w:p w14:paraId="772B925F" w14:textId="0A28282E" w:rsidR="00D20418" w:rsidRDefault="008616AB" w:rsidP="00FD5058">
      <w:pPr>
        <w:pStyle w:val="Akapitzlist"/>
        <w:numPr>
          <w:ilvl w:val="6"/>
          <w:numId w:val="85"/>
        </w:numPr>
        <w:spacing w:line="360"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0D738889" w:rsidR="00D20418" w:rsidRPr="002768F5" w:rsidRDefault="00D20418" w:rsidP="00FD5058">
      <w:pPr>
        <w:pStyle w:val="Akapitzlist"/>
        <w:numPr>
          <w:ilvl w:val="1"/>
          <w:numId w:val="36"/>
        </w:numPr>
        <w:spacing w:line="360"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463BB1">
        <w:rPr>
          <w:b/>
          <w:bCs/>
          <w:color w:val="0070C0"/>
        </w:rPr>
        <w:t>Załącznik nr 1.1 do SWZ</w:t>
      </w:r>
      <w:r w:rsidR="00463BB1">
        <w:rPr>
          <w:color w:val="0070C0"/>
        </w:rPr>
        <w:t>,</w:t>
      </w:r>
    </w:p>
    <w:p w14:paraId="25B031CA" w14:textId="3B72523E" w:rsidR="00D20418" w:rsidRPr="002768F5" w:rsidRDefault="00D20418" w:rsidP="00FD5058">
      <w:pPr>
        <w:pStyle w:val="Akapitzlist"/>
        <w:numPr>
          <w:ilvl w:val="1"/>
          <w:numId w:val="36"/>
        </w:numPr>
        <w:spacing w:line="360" w:lineRule="auto"/>
        <w:jc w:val="both"/>
      </w:pPr>
      <w:r w:rsidRPr="002768F5">
        <w:t>lecz nie później niż do dnia podpisania umowy oświadczenia o niekorzystaniu ze</w:t>
      </w:r>
      <w:r w:rsidR="00463BB1">
        <w:t> </w:t>
      </w:r>
      <w:r w:rsidRPr="002768F5">
        <w:t xml:space="preserve">wzajemnych świadczeń zgodnie ze wzorem stanowiącym </w:t>
      </w:r>
      <w:r w:rsidRPr="00463BB1">
        <w:rPr>
          <w:b/>
          <w:bCs/>
          <w:color w:val="0070C0"/>
        </w:rPr>
        <w:t>Załącznik nr 1.2 do SWZ.</w:t>
      </w:r>
      <w:r w:rsidRPr="00463BB1">
        <w:rPr>
          <w:color w:val="0070C0"/>
        </w:rPr>
        <w:t xml:space="preserve"> </w:t>
      </w:r>
    </w:p>
    <w:p w14:paraId="7372CF5F" w14:textId="5F17840A" w:rsidR="00D20418" w:rsidRPr="002768F5" w:rsidRDefault="00D20418" w:rsidP="00FD5058">
      <w:pPr>
        <w:pStyle w:val="Akapitzlist"/>
        <w:numPr>
          <w:ilvl w:val="0"/>
          <w:numId w:val="37"/>
        </w:numPr>
        <w:spacing w:line="360"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FD5058">
      <w:pPr>
        <w:pStyle w:val="Akapitzlist"/>
        <w:numPr>
          <w:ilvl w:val="0"/>
          <w:numId w:val="37"/>
        </w:numPr>
        <w:spacing w:line="360" w:lineRule="auto"/>
        <w:jc w:val="both"/>
      </w:pPr>
      <w:bookmarkStart w:id="118" w:name="_Hlk82764211"/>
      <w:r w:rsidRPr="002768F5">
        <w:t xml:space="preserve">Zakres odpłatnych usług świadczonych przez Zamawiającego na rzecz </w:t>
      </w:r>
      <w:r w:rsidR="00DB4D9E" w:rsidRPr="002768F5">
        <w:t>Wykonawcy</w:t>
      </w:r>
      <w:r w:rsidRPr="002768F5">
        <w:t xml:space="preserve"> stanowi </w:t>
      </w:r>
      <w:r w:rsidRPr="00463BB1">
        <w:rPr>
          <w:b/>
          <w:bCs/>
          <w:color w:val="0070C0"/>
        </w:rPr>
        <w:t>Załącznik nr 1.3 do SWZ</w:t>
      </w:r>
      <w:r w:rsidRPr="00463BB1">
        <w:rPr>
          <w:color w:val="0070C0"/>
        </w:rPr>
        <w:t>.</w:t>
      </w:r>
    </w:p>
    <w:p w14:paraId="5717DACC" w14:textId="251C943A" w:rsidR="00D20418" w:rsidRPr="002768F5" w:rsidRDefault="00D20418" w:rsidP="00FD5058">
      <w:pPr>
        <w:pStyle w:val="Akapitzlist"/>
        <w:numPr>
          <w:ilvl w:val="0"/>
          <w:numId w:val="37"/>
        </w:numPr>
        <w:spacing w:line="360" w:lineRule="auto"/>
        <w:jc w:val="both"/>
      </w:pPr>
      <w:r w:rsidRPr="002768F5">
        <w:t xml:space="preserve">Cennik  odpłatnych usług świadczonych przez Zamawiającego na rzecz </w:t>
      </w:r>
      <w:r w:rsidR="00DB4D9E" w:rsidRPr="002768F5">
        <w:t>Wykonawcy</w:t>
      </w:r>
      <w:r w:rsidRPr="002768F5">
        <w:t xml:space="preserve"> stanowi </w:t>
      </w:r>
      <w:r w:rsidRPr="00463BB1">
        <w:rPr>
          <w:b/>
          <w:bCs/>
          <w:color w:val="0070C0"/>
        </w:rPr>
        <w:t>Załącznik nr 1.4 do SWZ</w:t>
      </w:r>
      <w:r w:rsidRPr="00463BB1">
        <w:rPr>
          <w:color w:val="0070C0"/>
        </w:rPr>
        <w:t xml:space="preserve"> .</w:t>
      </w:r>
    </w:p>
    <w:p w14:paraId="10349D10" w14:textId="2DAF3466" w:rsidR="00D20418" w:rsidRDefault="00D20418" w:rsidP="00FD5058">
      <w:pPr>
        <w:pStyle w:val="Akapitzlist"/>
        <w:numPr>
          <w:ilvl w:val="0"/>
          <w:numId w:val="37"/>
        </w:numPr>
        <w:spacing w:line="360" w:lineRule="auto"/>
        <w:jc w:val="both"/>
      </w:pPr>
      <w:r w:rsidRPr="002768F5">
        <w:t xml:space="preserve">Wzór umowy przychodowej stanowi </w:t>
      </w:r>
      <w:r w:rsidRPr="00463BB1">
        <w:rPr>
          <w:b/>
          <w:bCs/>
          <w:color w:val="0070C0"/>
        </w:rPr>
        <w:t>Załącznik nr 1.5 do SWZ.</w:t>
      </w:r>
      <w:r w:rsidRPr="00463BB1">
        <w:rPr>
          <w:color w:val="0070C0"/>
        </w:rPr>
        <w:t xml:space="preserve"> </w:t>
      </w:r>
      <w:bookmarkEnd w:id="118"/>
    </w:p>
    <w:p w14:paraId="2CBA1B8A" w14:textId="7B6C144B" w:rsidR="00F45A8C" w:rsidRDefault="00D20418" w:rsidP="007800BE">
      <w:pPr>
        <w:spacing w:line="360" w:lineRule="auto"/>
        <w:jc w:val="both"/>
        <w:rPr>
          <w:sz w:val="24"/>
          <w:szCs w:val="24"/>
        </w:rPr>
      </w:pPr>
      <w:r w:rsidRPr="00646AF4">
        <w:rPr>
          <w:sz w:val="24"/>
          <w:szCs w:val="24"/>
        </w:rPr>
        <w:t xml:space="preserve">Wskazane powyżej załączniki są dostępne pod adresem </w:t>
      </w:r>
      <w:hyperlink r:id="rId13" w:history="1">
        <w:r w:rsidRPr="00646AF4">
          <w:rPr>
            <w:rStyle w:val="Hipercze"/>
            <w:sz w:val="24"/>
            <w:szCs w:val="24"/>
          </w:rPr>
          <w:t>https://korporacja.pgg.pl/dostawcy/cennik-uslug-pgg</w:t>
        </w:r>
      </w:hyperlink>
      <w:r w:rsidRPr="00646AF4">
        <w:rPr>
          <w:sz w:val="24"/>
          <w:szCs w:val="24"/>
        </w:rPr>
        <w:t xml:space="preserve"> </w:t>
      </w:r>
    </w:p>
    <w:p w14:paraId="3DBC86F3" w14:textId="77777777" w:rsidR="005A3E64" w:rsidRPr="00817766" w:rsidRDefault="005A3E64" w:rsidP="007800BE">
      <w:pPr>
        <w:spacing w:line="360" w:lineRule="auto"/>
        <w:jc w:val="both"/>
        <w:rPr>
          <w:sz w:val="24"/>
          <w:szCs w:val="24"/>
        </w:rPr>
      </w:pPr>
    </w:p>
    <w:p w14:paraId="7E183527" w14:textId="0654F41B"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9" w:name="_Toc106095858"/>
      <w:bookmarkStart w:id="120" w:name="_Toc106096402"/>
      <w:bookmarkStart w:id="121" w:name="_Toc106799410"/>
      <w:bookmarkStart w:id="122" w:name="_Toc178939078"/>
      <w:bookmarkStart w:id="123" w:name="_Toc189641180"/>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19"/>
      <w:bookmarkEnd w:id="120"/>
      <w:bookmarkEnd w:id="121"/>
      <w:bookmarkEnd w:id="122"/>
      <w:bookmarkEnd w:id="123"/>
    </w:p>
    <w:p w14:paraId="0B1C3DBC" w14:textId="27E97176" w:rsidR="00915D5B" w:rsidRDefault="00F13DFD" w:rsidP="00EB73C1">
      <w:pPr>
        <w:spacing w:line="360" w:lineRule="auto"/>
        <w:jc w:val="both"/>
        <w:rPr>
          <w:sz w:val="24"/>
          <w:szCs w:val="24"/>
        </w:rPr>
      </w:pPr>
      <w:r w:rsidRPr="005A3E64">
        <w:rPr>
          <w:sz w:val="24"/>
          <w:szCs w:val="24"/>
        </w:rPr>
        <w:t>W toku postępowania o udzielenie zamówienia Wykonawcom przysługują</w:t>
      </w:r>
      <w:r w:rsidR="003A4A6D" w:rsidRPr="005A3E64">
        <w:rPr>
          <w:sz w:val="24"/>
          <w:szCs w:val="24"/>
        </w:rPr>
        <w:t xml:space="preserve"> </w:t>
      </w:r>
      <w:r w:rsidRPr="005A3E64">
        <w:rPr>
          <w:sz w:val="24"/>
          <w:szCs w:val="24"/>
        </w:rPr>
        <w:t xml:space="preserve">środki ochrony prawnej </w:t>
      </w:r>
      <w:r w:rsidR="00FD7E90" w:rsidRPr="005A3E64">
        <w:rPr>
          <w:sz w:val="24"/>
          <w:szCs w:val="24"/>
        </w:rPr>
        <w:t>zgodnie z</w:t>
      </w:r>
      <w:r w:rsidR="003A4A6D" w:rsidRPr="005A3E64">
        <w:rPr>
          <w:sz w:val="24"/>
          <w:szCs w:val="24"/>
        </w:rPr>
        <w:t xml:space="preserve"> §47 Regulaminu.</w:t>
      </w:r>
    </w:p>
    <w:p w14:paraId="43E999CC" w14:textId="77777777" w:rsidR="005A3E64" w:rsidRDefault="005A3E64" w:rsidP="00EB73C1">
      <w:pPr>
        <w:spacing w:line="360" w:lineRule="auto"/>
        <w:jc w:val="both"/>
        <w:rPr>
          <w:sz w:val="24"/>
          <w:szCs w:val="24"/>
        </w:rPr>
      </w:pPr>
    </w:p>
    <w:p w14:paraId="4F1900F2" w14:textId="77777777" w:rsidR="00E92A03" w:rsidRDefault="00E92A03" w:rsidP="00EB73C1">
      <w:pPr>
        <w:spacing w:line="360" w:lineRule="auto"/>
        <w:jc w:val="both"/>
        <w:rPr>
          <w:sz w:val="24"/>
          <w:szCs w:val="24"/>
        </w:rPr>
      </w:pPr>
    </w:p>
    <w:p w14:paraId="03DD8F27" w14:textId="2E5CDDCA" w:rsidR="00ED28D9" w:rsidRPr="00057162" w:rsidRDefault="00ED28D9" w:rsidP="005A3E64">
      <w:pPr>
        <w:pStyle w:val="Nagwek1"/>
        <w:shd w:val="clear" w:color="auto" w:fill="D9D9D9" w:themeFill="background1" w:themeFillShade="D9"/>
        <w:spacing w:before="0"/>
        <w:jc w:val="both"/>
        <w:rPr>
          <w:rFonts w:ascii="Times New Roman" w:hAnsi="Times New Roman" w:cs="Times New Roman"/>
          <w:color w:val="auto"/>
          <w:sz w:val="24"/>
          <w:szCs w:val="24"/>
        </w:rPr>
      </w:pPr>
      <w:bookmarkStart w:id="124" w:name="_Toc106095859"/>
      <w:bookmarkStart w:id="125" w:name="_Toc106096403"/>
      <w:bookmarkStart w:id="126" w:name="_Toc106799411"/>
      <w:bookmarkStart w:id="127" w:name="_Toc178939079"/>
      <w:bookmarkStart w:id="128" w:name="_Toc189641181"/>
      <w:r w:rsidRPr="00057162">
        <w:rPr>
          <w:rFonts w:ascii="Times New Roman" w:hAnsi="Times New Roman" w:cs="Times New Roman"/>
          <w:color w:val="auto"/>
          <w:sz w:val="24"/>
          <w:szCs w:val="24"/>
        </w:rPr>
        <w:lastRenderedPageBreak/>
        <w:t>Wykaz załączników</w:t>
      </w:r>
      <w:bookmarkEnd w:id="124"/>
      <w:bookmarkEnd w:id="125"/>
      <w:bookmarkEnd w:id="126"/>
      <w:bookmarkEnd w:id="127"/>
      <w:bookmarkEnd w:id="128"/>
    </w:p>
    <w:p w14:paraId="700B8B92" w14:textId="66DE1B1B" w:rsidR="00F01CBF" w:rsidRPr="00F45A8C" w:rsidRDefault="00F01CBF" w:rsidP="005A3E64">
      <w:pPr>
        <w:rPr>
          <w:b/>
          <w:bCs/>
          <w:sz w:val="22"/>
          <w:szCs w:val="22"/>
        </w:rPr>
      </w:pPr>
      <w:bookmarkStart w:id="129"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p>
    <w:p w14:paraId="05F64545" w14:textId="790F3339" w:rsidR="00F01CBF" w:rsidRPr="00F45A8C" w:rsidRDefault="00F01CBF" w:rsidP="005A3E64">
      <w:pPr>
        <w:rPr>
          <w:bCs/>
          <w:i/>
          <w:iCs/>
          <w:sz w:val="22"/>
          <w:szCs w:val="22"/>
        </w:rPr>
      </w:pPr>
      <w:bookmarkStart w:id="130" w:name="_Hlk83029693"/>
      <w:r w:rsidRPr="00F45A8C">
        <w:rPr>
          <w:b/>
          <w:bCs/>
          <w:i/>
          <w:iCs/>
          <w:sz w:val="22"/>
          <w:szCs w:val="22"/>
        </w:rPr>
        <w:t xml:space="preserve">Załącznik nr 1.1 – </w:t>
      </w:r>
      <w:r w:rsidRPr="00F45A8C">
        <w:rPr>
          <w:i/>
          <w:iCs/>
          <w:sz w:val="22"/>
          <w:szCs w:val="22"/>
        </w:rPr>
        <w:t xml:space="preserve">Wzór </w:t>
      </w:r>
      <w:r w:rsidRPr="00F45A8C">
        <w:rPr>
          <w:b/>
          <w:bCs/>
          <w:i/>
          <w:iCs/>
          <w:sz w:val="22"/>
          <w:szCs w:val="22"/>
        </w:rPr>
        <w:t>z</w:t>
      </w:r>
      <w:r w:rsidRPr="00F45A8C">
        <w:rPr>
          <w:bCs/>
          <w:i/>
          <w:iCs/>
          <w:sz w:val="22"/>
          <w:szCs w:val="22"/>
        </w:rPr>
        <w:t xml:space="preserve">apotrzebowania na </w:t>
      </w:r>
      <w:r w:rsidR="004F545E">
        <w:rPr>
          <w:bCs/>
          <w:i/>
          <w:iCs/>
          <w:sz w:val="22"/>
          <w:szCs w:val="22"/>
        </w:rPr>
        <w:t>(</w:t>
      </w:r>
      <w:r w:rsidR="004F545E" w:rsidRPr="00F45A8C">
        <w:rPr>
          <w:bCs/>
          <w:i/>
          <w:iCs/>
          <w:sz w:val="22"/>
          <w:szCs w:val="22"/>
        </w:rPr>
        <w:t>wzajemne</w:t>
      </w:r>
      <w:r w:rsidR="004F545E">
        <w:rPr>
          <w:bCs/>
          <w:i/>
          <w:iCs/>
          <w:sz w:val="22"/>
          <w:szCs w:val="22"/>
        </w:rPr>
        <w:t xml:space="preserve">) </w:t>
      </w:r>
      <w:r w:rsidRPr="00F45A8C">
        <w:rPr>
          <w:bCs/>
          <w:i/>
          <w:iCs/>
          <w:sz w:val="22"/>
          <w:szCs w:val="22"/>
        </w:rPr>
        <w:t xml:space="preserve">świadczenia </w:t>
      </w:r>
      <w:r w:rsidR="004F545E">
        <w:rPr>
          <w:bCs/>
          <w:i/>
          <w:iCs/>
          <w:sz w:val="22"/>
          <w:szCs w:val="22"/>
        </w:rPr>
        <w:t>Zamawiającego</w:t>
      </w:r>
    </w:p>
    <w:p w14:paraId="53CC2AD4" w14:textId="06FD48FA" w:rsidR="00F01CBF" w:rsidRPr="00F45A8C" w:rsidRDefault="00F01CBF" w:rsidP="005A3E64">
      <w:pPr>
        <w:rPr>
          <w:b/>
          <w:bCs/>
          <w:i/>
          <w:iCs/>
          <w:sz w:val="22"/>
          <w:szCs w:val="22"/>
        </w:rPr>
      </w:pPr>
      <w:r w:rsidRPr="00F45A8C">
        <w:rPr>
          <w:b/>
          <w:bCs/>
          <w:i/>
          <w:iCs/>
          <w:sz w:val="22"/>
          <w:szCs w:val="22"/>
        </w:rPr>
        <w:t xml:space="preserve">Załącznik nr 1.2 - </w:t>
      </w:r>
      <w:r w:rsidRPr="00F45A8C">
        <w:rPr>
          <w:bCs/>
          <w:i/>
          <w:iCs/>
          <w:sz w:val="22"/>
          <w:szCs w:val="22"/>
        </w:rPr>
        <w:t xml:space="preserve">Wzór oświadczenia </w:t>
      </w:r>
      <w:r w:rsidR="00DB4D9E" w:rsidRPr="00F45A8C">
        <w:rPr>
          <w:bCs/>
          <w:i/>
          <w:iCs/>
          <w:sz w:val="22"/>
          <w:szCs w:val="22"/>
        </w:rPr>
        <w:t>Wykonawcy</w:t>
      </w:r>
      <w:r w:rsidRPr="00F45A8C">
        <w:rPr>
          <w:bCs/>
          <w:i/>
          <w:iCs/>
          <w:sz w:val="22"/>
          <w:szCs w:val="22"/>
        </w:rPr>
        <w:t xml:space="preserve">  o niekorzystaniu ze wzajemnych świadczeń</w:t>
      </w:r>
    </w:p>
    <w:p w14:paraId="5A93DAC9" w14:textId="50A5D8FD" w:rsidR="00F01CBF" w:rsidRPr="00F45A8C" w:rsidRDefault="00F01CBF" w:rsidP="005A3E64">
      <w:pPr>
        <w:ind w:left="1701" w:hanging="1701"/>
        <w:jc w:val="both"/>
        <w:rPr>
          <w:i/>
          <w:iCs/>
          <w:sz w:val="22"/>
          <w:szCs w:val="22"/>
        </w:rPr>
      </w:pPr>
      <w:r w:rsidRPr="00F45A8C">
        <w:rPr>
          <w:b/>
          <w:bCs/>
          <w:i/>
          <w:iCs/>
          <w:sz w:val="22"/>
          <w:szCs w:val="22"/>
        </w:rPr>
        <w:t xml:space="preserve">Załącznik nr 1.3 - </w:t>
      </w:r>
      <w:r w:rsidRPr="00F45A8C">
        <w:rPr>
          <w:i/>
          <w:iCs/>
          <w:sz w:val="22"/>
          <w:szCs w:val="22"/>
        </w:rPr>
        <w:t xml:space="preserve">Zakres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753D2DB4" w14:textId="42B7FDF8" w:rsidR="00F01CBF" w:rsidRPr="00F45A8C" w:rsidRDefault="00F01CBF" w:rsidP="005A3E64">
      <w:pPr>
        <w:ind w:left="1701" w:hanging="1701"/>
        <w:rPr>
          <w:b/>
          <w:bCs/>
          <w:i/>
          <w:iCs/>
          <w:sz w:val="22"/>
          <w:szCs w:val="22"/>
        </w:rPr>
      </w:pPr>
      <w:r w:rsidRPr="00F45A8C">
        <w:rPr>
          <w:b/>
          <w:bCs/>
          <w:i/>
          <w:iCs/>
          <w:sz w:val="22"/>
          <w:szCs w:val="22"/>
        </w:rPr>
        <w:t xml:space="preserve">Załącznik nr 1.4 - </w:t>
      </w:r>
      <w:r w:rsidRPr="00F45A8C">
        <w:rPr>
          <w:i/>
          <w:iCs/>
          <w:sz w:val="22"/>
          <w:szCs w:val="22"/>
        </w:rPr>
        <w:t xml:space="preserve">Cennik  odpłatnych usług świadczonych przez Zamawiającego na rzecz </w:t>
      </w:r>
      <w:r w:rsidR="00DB4D9E" w:rsidRPr="00F45A8C">
        <w:rPr>
          <w:i/>
          <w:iCs/>
          <w:sz w:val="22"/>
          <w:szCs w:val="22"/>
        </w:rPr>
        <w:t>Wykonawcy</w:t>
      </w:r>
      <w:r w:rsidR="00D96BE9">
        <w:rPr>
          <w:i/>
          <w:iCs/>
          <w:sz w:val="22"/>
          <w:szCs w:val="22"/>
        </w:rPr>
        <w:t xml:space="preserve"> </w:t>
      </w:r>
      <w:r w:rsidR="00D96BE9" w:rsidRPr="00D96BE9">
        <w:rPr>
          <w:i/>
          <w:iCs/>
          <w:sz w:val="22"/>
          <w:szCs w:val="22"/>
        </w:rPr>
        <w:t>w ramach realizacji przedmiotu przetargu</w:t>
      </w:r>
    </w:p>
    <w:p w14:paraId="4B90C5E5" w14:textId="71D3CF01" w:rsidR="0069317D" w:rsidRPr="0069317D" w:rsidRDefault="00F01CBF" w:rsidP="005A3E64">
      <w:pPr>
        <w:jc w:val="both"/>
        <w:rPr>
          <w:i/>
          <w:iCs/>
          <w:sz w:val="22"/>
          <w:szCs w:val="22"/>
        </w:rPr>
      </w:pPr>
      <w:r w:rsidRPr="002233F7">
        <w:rPr>
          <w:b/>
          <w:bCs/>
          <w:i/>
          <w:iCs/>
          <w:sz w:val="22"/>
          <w:szCs w:val="22"/>
        </w:rPr>
        <w:t xml:space="preserve">Załącznik nr 1.5 - </w:t>
      </w:r>
      <w:r w:rsidRPr="00F45A8C">
        <w:rPr>
          <w:i/>
          <w:iCs/>
          <w:sz w:val="22"/>
          <w:szCs w:val="22"/>
        </w:rPr>
        <w:t>Wzór umowy przychodowej</w:t>
      </w:r>
    </w:p>
    <w:bookmarkEnd w:id="130"/>
    <w:p w14:paraId="30175774" w14:textId="77777777" w:rsidR="00F01CBF" w:rsidRPr="004F104C" w:rsidRDefault="00F01CBF" w:rsidP="005A3E64">
      <w:pPr>
        <w:ind w:left="1560" w:hanging="1560"/>
        <w:jc w:val="both"/>
        <w:rPr>
          <w:b/>
          <w:bCs/>
          <w:sz w:val="10"/>
          <w:szCs w:val="10"/>
        </w:rPr>
      </w:pPr>
    </w:p>
    <w:p w14:paraId="0A82D99B" w14:textId="77777777" w:rsidR="00F01CBF" w:rsidRPr="00F45A8C" w:rsidRDefault="00F01CBF" w:rsidP="005A3E64">
      <w:pPr>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58E2C854" w14:textId="77777777" w:rsidR="00F01CBF" w:rsidRPr="004F104C" w:rsidRDefault="00F01CBF" w:rsidP="005A3E64">
      <w:pPr>
        <w:ind w:left="1560" w:hanging="1560"/>
        <w:jc w:val="both"/>
        <w:rPr>
          <w:sz w:val="8"/>
          <w:szCs w:val="8"/>
        </w:rPr>
      </w:pPr>
    </w:p>
    <w:p w14:paraId="42F1D927" w14:textId="03CD6116" w:rsidR="00A77593" w:rsidRPr="00F45A8C" w:rsidRDefault="00A77593" w:rsidP="005A3E64">
      <w:pPr>
        <w:jc w:val="both"/>
        <w:rPr>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p>
    <w:p w14:paraId="3C5EDDC2" w14:textId="77777777" w:rsidR="00A77593" w:rsidRPr="004F104C" w:rsidRDefault="00A77593" w:rsidP="005A3E64">
      <w:pPr>
        <w:jc w:val="both"/>
        <w:rPr>
          <w:b/>
          <w:bCs/>
          <w:sz w:val="10"/>
          <w:szCs w:val="10"/>
        </w:rPr>
      </w:pPr>
    </w:p>
    <w:p w14:paraId="26824088" w14:textId="77063380" w:rsidR="00F01CBF" w:rsidRPr="00F45A8C" w:rsidRDefault="00F01CBF" w:rsidP="005A3E64">
      <w:pPr>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Zamawiającego</w:t>
      </w:r>
    </w:p>
    <w:p w14:paraId="5DE54D54" w14:textId="77777777" w:rsidR="007B04FB" w:rsidRPr="002233F7" w:rsidRDefault="007B04FB" w:rsidP="005A3E64">
      <w:pPr>
        <w:rPr>
          <w:sz w:val="22"/>
          <w:szCs w:val="22"/>
        </w:rPr>
      </w:pPr>
    </w:p>
    <w:p w14:paraId="47CDD471" w14:textId="155E6876" w:rsidR="00F01CBF" w:rsidRPr="00B46516" w:rsidRDefault="00F01CBF" w:rsidP="005A3E64">
      <w:pPr>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3E5BC074" w14:textId="776C1829" w:rsidR="00F01CBF" w:rsidRPr="00B46516" w:rsidRDefault="00F01CBF" w:rsidP="005A3E64">
      <w:pPr>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53F2BAA1" w:rsidR="00F01CBF" w:rsidRPr="009348AE" w:rsidRDefault="00F01CBF" w:rsidP="005A3E64">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62A0160A" w14:textId="0AE4BAF3" w:rsidR="00F01CBF" w:rsidRPr="009348AE" w:rsidRDefault="00F01CBF" w:rsidP="005A3E64">
      <w:pPr>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AEAA996" w14:textId="4471038D" w:rsidR="00F01CBF" w:rsidRDefault="00F01CBF" w:rsidP="005A3E64">
      <w:pPr>
        <w:jc w:val="both"/>
        <w:rPr>
          <w:bCs/>
          <w:sz w:val="22"/>
          <w:szCs w:val="22"/>
        </w:rPr>
      </w:pPr>
      <w:r w:rsidRPr="009348AE">
        <w:rPr>
          <w:bCs/>
          <w:sz w:val="22"/>
          <w:szCs w:val="22"/>
        </w:rPr>
        <w:t xml:space="preserve">Załącznik nr </w:t>
      </w:r>
      <w:r w:rsidR="00D34ACC">
        <w:rPr>
          <w:bCs/>
          <w:sz w:val="22"/>
          <w:szCs w:val="22"/>
        </w:rPr>
        <w:t>4.4</w:t>
      </w:r>
      <w:r w:rsidRPr="009348AE">
        <w:rPr>
          <w:bCs/>
          <w:sz w:val="22"/>
          <w:szCs w:val="22"/>
        </w:rPr>
        <w:t xml:space="preserve"> – Wykaz urządzeń lub wyposażenia zakładu</w:t>
      </w:r>
      <w:r w:rsidR="00EB73C1">
        <w:rPr>
          <w:bCs/>
          <w:sz w:val="22"/>
          <w:szCs w:val="22"/>
        </w:rPr>
        <w:t xml:space="preserve"> </w:t>
      </w:r>
      <w:r w:rsidR="00463BB1" w:rsidRPr="00463BB1">
        <w:rPr>
          <w:b/>
          <w:bCs/>
          <w:i/>
          <w:iCs/>
          <w:sz w:val="24"/>
          <w:szCs w:val="24"/>
        </w:rPr>
        <w:t>nie dotyczy</w:t>
      </w:r>
    </w:p>
    <w:p w14:paraId="3778B19D" w14:textId="444497B5" w:rsidR="00F01CBF" w:rsidRPr="009348AE" w:rsidRDefault="00F01CBF" w:rsidP="005A3E64">
      <w:pPr>
        <w:ind w:left="1701" w:hanging="1701"/>
        <w:jc w:val="both"/>
        <w:rPr>
          <w:bCs/>
          <w:sz w:val="22"/>
          <w:szCs w:val="22"/>
        </w:rPr>
      </w:pPr>
      <w:r w:rsidRPr="009348AE">
        <w:rPr>
          <w:bCs/>
          <w:sz w:val="22"/>
          <w:szCs w:val="22"/>
        </w:rPr>
        <w:t xml:space="preserve">Załącznik nr </w:t>
      </w:r>
      <w:r w:rsidR="00D34ACC">
        <w:rPr>
          <w:bCs/>
          <w:sz w:val="22"/>
          <w:szCs w:val="22"/>
        </w:rPr>
        <w:t>4.5</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2C42B0DF" w14:textId="297B4EE6" w:rsidR="00F01CBF" w:rsidRPr="009348AE" w:rsidRDefault="00F01CBF" w:rsidP="005A3E64">
      <w:pPr>
        <w:ind w:left="1701" w:hanging="1701"/>
        <w:jc w:val="both"/>
        <w:rPr>
          <w:bCs/>
          <w:sz w:val="22"/>
          <w:szCs w:val="22"/>
        </w:rPr>
      </w:pPr>
      <w:r w:rsidRPr="009348AE">
        <w:rPr>
          <w:bCs/>
          <w:sz w:val="22"/>
          <w:szCs w:val="22"/>
        </w:rPr>
        <w:t xml:space="preserve">Załącznik nr </w:t>
      </w:r>
      <w:r w:rsidR="00D34ACC">
        <w:rPr>
          <w:bCs/>
          <w:sz w:val="22"/>
          <w:szCs w:val="22"/>
        </w:rPr>
        <w:t>4.6</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158836E0" w14:textId="273198CF" w:rsidR="00F01CBF" w:rsidRPr="009348AE" w:rsidRDefault="00F01CBF" w:rsidP="005A3E64">
      <w:pPr>
        <w:jc w:val="both"/>
        <w:rPr>
          <w:bCs/>
          <w:sz w:val="22"/>
          <w:szCs w:val="22"/>
        </w:rPr>
      </w:pPr>
      <w:r w:rsidRPr="009348AE">
        <w:rPr>
          <w:bCs/>
          <w:sz w:val="22"/>
          <w:szCs w:val="22"/>
        </w:rPr>
        <w:t xml:space="preserve">Załącznik nr </w:t>
      </w:r>
      <w:r w:rsidR="00D34ACC">
        <w:rPr>
          <w:bCs/>
          <w:sz w:val="22"/>
          <w:szCs w:val="22"/>
        </w:rPr>
        <w:t>4.7</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25ADFD61" w14:textId="37593ECA" w:rsidR="00F01CBF" w:rsidRPr="009348AE" w:rsidRDefault="00F01CBF" w:rsidP="005A3E64">
      <w:pPr>
        <w:jc w:val="both"/>
        <w:rPr>
          <w:bCs/>
          <w:sz w:val="22"/>
          <w:szCs w:val="22"/>
        </w:rPr>
      </w:pPr>
      <w:r w:rsidRPr="009348AE">
        <w:rPr>
          <w:bCs/>
          <w:sz w:val="22"/>
          <w:szCs w:val="22"/>
        </w:rPr>
        <w:t xml:space="preserve">Załącznik nr </w:t>
      </w:r>
      <w:r w:rsidR="00D34ACC">
        <w:rPr>
          <w:bCs/>
          <w:sz w:val="22"/>
          <w:szCs w:val="22"/>
        </w:rPr>
        <w:t>4.8</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0945CEE3" w14:textId="564A84EA" w:rsidR="0059217D" w:rsidRPr="0059217D" w:rsidRDefault="0059217D" w:rsidP="005A3E64">
      <w:pPr>
        <w:ind w:left="1985" w:hanging="1985"/>
        <w:jc w:val="both"/>
        <w:rPr>
          <w:bCs/>
          <w:sz w:val="22"/>
          <w:szCs w:val="22"/>
        </w:rPr>
      </w:pPr>
      <w:r w:rsidRPr="0059217D">
        <w:rPr>
          <w:bCs/>
          <w:sz w:val="22"/>
          <w:szCs w:val="22"/>
        </w:rPr>
        <w:t xml:space="preserve">Załącznik nr </w:t>
      </w:r>
      <w:r w:rsidR="00D34ACC">
        <w:rPr>
          <w:bCs/>
          <w:sz w:val="22"/>
          <w:szCs w:val="22"/>
        </w:rPr>
        <w:t>4.9</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DE2917" w14:textId="77777777" w:rsidR="00F01CBF" w:rsidRPr="004F104C" w:rsidRDefault="00F01CBF" w:rsidP="005A3E64">
      <w:pPr>
        <w:jc w:val="both"/>
        <w:rPr>
          <w:bCs/>
          <w:sz w:val="12"/>
          <w:szCs w:val="12"/>
        </w:rPr>
      </w:pPr>
    </w:p>
    <w:p w14:paraId="44A574E1" w14:textId="77777777" w:rsidR="00F01CBF" w:rsidRDefault="00F01CBF" w:rsidP="005A3E64">
      <w:pPr>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2C73E465" w14:textId="77777777" w:rsidR="00F01CBF" w:rsidRDefault="00F01CBF" w:rsidP="00F01CBF">
      <w:pPr>
        <w:spacing w:line="312" w:lineRule="auto"/>
        <w:rPr>
          <w:sz w:val="24"/>
          <w:szCs w:val="24"/>
        </w:rPr>
      </w:pPr>
      <w:r>
        <w:rPr>
          <w:sz w:val="24"/>
          <w:szCs w:val="24"/>
        </w:rPr>
        <w:br w:type="page"/>
      </w:r>
    </w:p>
    <w:p w14:paraId="60FB2C52" w14:textId="1368AA0C" w:rsidR="00602FAA" w:rsidRPr="000F6329" w:rsidRDefault="00602FAA" w:rsidP="00363954">
      <w:pPr>
        <w:spacing w:line="312" w:lineRule="auto"/>
        <w:rPr>
          <w:b/>
          <w:bCs/>
          <w:sz w:val="28"/>
          <w:szCs w:val="28"/>
        </w:rPr>
      </w:pPr>
      <w:bookmarkStart w:id="131" w:name="_Toc67292090"/>
      <w:bookmarkStart w:id="132" w:name="_Hlk67822110"/>
      <w:bookmarkEnd w:id="12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131"/>
      <w:r w:rsidR="00A07BD8" w:rsidRPr="000D7BDE">
        <w:rPr>
          <w:b/>
          <w:bCs/>
          <w:color w:val="2F5496" w:themeColor="accent1" w:themeShade="BF"/>
          <w:sz w:val="28"/>
          <w:szCs w:val="28"/>
        </w:rPr>
        <w:t xml:space="preserve"> (SOPZ)</w:t>
      </w:r>
      <w:bookmarkEnd w:id="132"/>
    </w:p>
    <w:p w14:paraId="71D9D57C" w14:textId="77777777" w:rsidR="00380E5F" w:rsidRDefault="00380E5F" w:rsidP="00D13BFE">
      <w:pPr>
        <w:rPr>
          <w:sz w:val="24"/>
          <w:szCs w:val="24"/>
        </w:rPr>
      </w:pPr>
      <w:bookmarkStart w:id="133" w:name="_Hlk67824301"/>
    </w:p>
    <w:p w14:paraId="2725BA3C" w14:textId="77777777" w:rsidR="00380E5F" w:rsidRPr="00C7712D" w:rsidRDefault="00380E5F" w:rsidP="00380E5F">
      <w:pPr>
        <w:pStyle w:val="Akapitzlist"/>
        <w:numPr>
          <w:ilvl w:val="0"/>
          <w:numId w:val="66"/>
        </w:numPr>
        <w:ind w:left="426" w:hanging="426"/>
        <w:rPr>
          <w:b/>
        </w:rPr>
      </w:pPr>
      <w:r w:rsidRPr="00C7712D">
        <w:rPr>
          <w:b/>
        </w:rPr>
        <w:t>Przedmiot zamówienia:</w:t>
      </w:r>
    </w:p>
    <w:p w14:paraId="6D664C1D" w14:textId="77777777" w:rsidR="00380E5F" w:rsidRPr="00A760B2" w:rsidRDefault="00380E5F" w:rsidP="00380E5F">
      <w:pPr>
        <w:pStyle w:val="Akapitzlist"/>
        <w:numPr>
          <w:ilvl w:val="1"/>
          <w:numId w:val="37"/>
        </w:numPr>
        <w:jc w:val="both"/>
      </w:pPr>
      <w:r w:rsidRPr="00C7712D">
        <w:t xml:space="preserve">Świadczenie kompleksowych </w:t>
      </w:r>
      <w:r w:rsidRPr="006C69DF">
        <w:t xml:space="preserve">usług sprzątania </w:t>
      </w:r>
      <w:r>
        <w:t>dla</w:t>
      </w:r>
      <w:r w:rsidRPr="00C7712D">
        <w:t xml:space="preserve"> Polskiej Grupy Górniczej</w:t>
      </w:r>
      <w:r>
        <w:t> S.A. Oddział KWK Mysłowice-Wesoła</w:t>
      </w:r>
    </w:p>
    <w:p w14:paraId="0882D6D8" w14:textId="77777777" w:rsidR="00380E5F" w:rsidRPr="006B19FD" w:rsidRDefault="00380E5F" w:rsidP="00380E5F">
      <w:pPr>
        <w:ind w:firstLine="426"/>
        <w:rPr>
          <w:sz w:val="24"/>
          <w:szCs w:val="24"/>
        </w:rPr>
      </w:pPr>
    </w:p>
    <w:p w14:paraId="1E78DBEF" w14:textId="4C1613EB" w:rsidR="00380E5F" w:rsidRPr="006B19FD" w:rsidRDefault="00380E5F" w:rsidP="00380E5F">
      <w:pPr>
        <w:pStyle w:val="Akapitzlist"/>
        <w:numPr>
          <w:ilvl w:val="1"/>
          <w:numId w:val="37"/>
        </w:numPr>
        <w:jc w:val="both"/>
        <w:rPr>
          <w:bCs/>
        </w:rPr>
      </w:pPr>
      <w:r w:rsidRPr="006B19FD">
        <w:t xml:space="preserve">Szacunkowa </w:t>
      </w:r>
      <w:r>
        <w:t xml:space="preserve">całkowita powierzchnia do sprzątania </w:t>
      </w:r>
      <w:r w:rsidRPr="006B19FD">
        <w:t xml:space="preserve">w okresie realizacji Zamówienia wynosi </w:t>
      </w:r>
      <w:r>
        <w:t>4009,74</w:t>
      </w:r>
      <w:r w:rsidRPr="00180FBF">
        <w:t>0 tyś m</w:t>
      </w:r>
      <w:r w:rsidRPr="00180FBF">
        <w:rPr>
          <w:vertAlign w:val="superscript"/>
        </w:rPr>
        <w:t>2</w:t>
      </w:r>
      <w:r>
        <w:t>.</w:t>
      </w:r>
    </w:p>
    <w:p w14:paraId="1D9A33E5" w14:textId="77777777" w:rsidR="00380E5F" w:rsidRPr="006B19FD" w:rsidRDefault="00380E5F" w:rsidP="00380E5F">
      <w:pPr>
        <w:pStyle w:val="Akapitzlist"/>
        <w:numPr>
          <w:ilvl w:val="1"/>
          <w:numId w:val="37"/>
        </w:numPr>
        <w:jc w:val="both"/>
        <w:rPr>
          <w:bCs/>
        </w:rPr>
      </w:pPr>
      <w:r w:rsidRPr="008B441F">
        <w:t>Zamawiający zastrzega, że określony zakres jest szacunkowy i może ulec zmianie, w przypadku zmniejszenia zakresu Wykonawcy nie przysługuje prawo do roszczeń odszkodowawczych z tego tytułu.</w:t>
      </w:r>
    </w:p>
    <w:p w14:paraId="3FC5AA63" w14:textId="77777777" w:rsidR="00380E5F" w:rsidRPr="00177915" w:rsidRDefault="00380E5F" w:rsidP="00380E5F">
      <w:pPr>
        <w:ind w:firstLine="426"/>
        <w:rPr>
          <w:sz w:val="24"/>
          <w:szCs w:val="24"/>
        </w:rPr>
      </w:pPr>
    </w:p>
    <w:p w14:paraId="1D267BC6" w14:textId="77777777" w:rsidR="00380E5F" w:rsidRDefault="00380E5F" w:rsidP="00380E5F">
      <w:pPr>
        <w:pStyle w:val="Akapitzlist"/>
        <w:numPr>
          <w:ilvl w:val="0"/>
          <w:numId w:val="66"/>
        </w:numPr>
        <w:ind w:left="426" w:hanging="426"/>
        <w:rPr>
          <w:b/>
        </w:rPr>
      </w:pPr>
      <w:r w:rsidRPr="006B19FD">
        <w:rPr>
          <w:b/>
        </w:rPr>
        <w:t>Lokalizacja:</w:t>
      </w:r>
    </w:p>
    <w:p w14:paraId="68670C4E" w14:textId="77777777" w:rsidR="00380E5F" w:rsidRPr="002A1804" w:rsidRDefault="00380E5F" w:rsidP="00380E5F">
      <w:pPr>
        <w:pStyle w:val="Nagwek3"/>
        <w:rPr>
          <w:rFonts w:ascii="Times New Roman" w:hAnsi="Times New Roman" w:cs="Times New Roman"/>
          <w:b/>
          <w:color w:val="auto"/>
        </w:rPr>
      </w:pPr>
      <w:bookmarkStart w:id="134" w:name="_Toc189641182"/>
      <w:r w:rsidRPr="002A1804">
        <w:rPr>
          <w:rFonts w:ascii="Times New Roman" w:hAnsi="Times New Roman" w:cs="Times New Roman"/>
          <w:color w:val="auto"/>
        </w:rPr>
        <w:t xml:space="preserve">Budynek Cechowni, pomieszczenia biurowe w budynku Łaźni IV i V, pomieszczenia biurowe w budynku i hol Łaźni i Szatni #II, Magazyn Główny, Stacja Uzdatniania Wody, Wejście Główne, budynek Laboratorium, budynek Stacji Ratowniczej, budynek Ruchu Załogi, budynek Gospodarki Materiałowej, budynek </w:t>
      </w:r>
      <w:proofErr w:type="spellStart"/>
      <w:r w:rsidRPr="002A1804">
        <w:rPr>
          <w:rFonts w:ascii="Times New Roman" w:hAnsi="Times New Roman" w:cs="Times New Roman"/>
          <w:color w:val="auto"/>
        </w:rPr>
        <w:t>Maskowni</w:t>
      </w:r>
      <w:proofErr w:type="spellEnd"/>
      <w:r w:rsidRPr="002A1804">
        <w:rPr>
          <w:rFonts w:ascii="Times New Roman" w:hAnsi="Times New Roman" w:cs="Times New Roman"/>
          <w:color w:val="auto"/>
        </w:rPr>
        <w:t xml:space="preserve"> i Lampowni, pomieszczenia Maszynistów wyciągowych, budynek sprężarek # Bronisław, budynki Wentylatorów Wacław</w:t>
      </w:r>
      <w:r>
        <w:rPr>
          <w:rFonts w:ascii="Times New Roman" w:hAnsi="Times New Roman" w:cs="Times New Roman"/>
          <w:color w:val="auto"/>
        </w:rPr>
        <w:t xml:space="preserve">, budynek </w:t>
      </w:r>
      <w:proofErr w:type="spellStart"/>
      <w:r>
        <w:rPr>
          <w:rFonts w:ascii="Times New Roman" w:hAnsi="Times New Roman" w:cs="Times New Roman"/>
          <w:color w:val="auto"/>
        </w:rPr>
        <w:t>Emulgatorni</w:t>
      </w:r>
      <w:proofErr w:type="spellEnd"/>
      <w:r>
        <w:rPr>
          <w:rFonts w:ascii="Times New Roman" w:hAnsi="Times New Roman" w:cs="Times New Roman"/>
          <w:color w:val="auto"/>
        </w:rPr>
        <w:t xml:space="preserve"> #Wacław.</w:t>
      </w:r>
      <w:bookmarkEnd w:id="134"/>
    </w:p>
    <w:p w14:paraId="54500113" w14:textId="77777777" w:rsidR="00380E5F" w:rsidRPr="002A1804" w:rsidRDefault="00380E5F" w:rsidP="00380E5F">
      <w:pPr>
        <w:ind w:firstLine="426"/>
        <w:rPr>
          <w:sz w:val="24"/>
          <w:szCs w:val="24"/>
        </w:rPr>
      </w:pPr>
    </w:p>
    <w:p w14:paraId="1C460F98" w14:textId="77777777" w:rsidR="00380E5F" w:rsidRPr="006B19FD" w:rsidRDefault="00380E5F" w:rsidP="00380E5F">
      <w:pPr>
        <w:pStyle w:val="Akapitzlist"/>
        <w:numPr>
          <w:ilvl w:val="0"/>
          <w:numId w:val="66"/>
        </w:numPr>
        <w:ind w:left="426" w:hanging="426"/>
        <w:rPr>
          <w:b/>
        </w:rPr>
      </w:pPr>
      <w:r w:rsidRPr="006B19FD">
        <w:rPr>
          <w:b/>
        </w:rPr>
        <w:t>Termin realizacji zamówienia:</w:t>
      </w:r>
    </w:p>
    <w:p w14:paraId="3FA7D46F" w14:textId="17AD6447" w:rsidR="00466FDA" w:rsidRDefault="002A3A78" w:rsidP="00380E5F">
      <w:pPr>
        <w:ind w:firstLine="426"/>
        <w:rPr>
          <w:sz w:val="24"/>
          <w:szCs w:val="24"/>
        </w:rPr>
      </w:pPr>
      <w:r>
        <w:rPr>
          <w:sz w:val="24"/>
          <w:szCs w:val="24"/>
        </w:rPr>
        <w:t xml:space="preserve">zgodnie z </w:t>
      </w:r>
      <w:r w:rsidRPr="002A3A78">
        <w:rPr>
          <w:sz w:val="24"/>
          <w:szCs w:val="24"/>
        </w:rPr>
        <w:t>§</w:t>
      </w:r>
      <w:r>
        <w:rPr>
          <w:sz w:val="24"/>
          <w:szCs w:val="24"/>
        </w:rPr>
        <w:t xml:space="preserve"> 5 IPU</w:t>
      </w:r>
    </w:p>
    <w:p w14:paraId="37778F19" w14:textId="77777777" w:rsidR="00932505" w:rsidRPr="006B19FD" w:rsidRDefault="00932505" w:rsidP="00380E5F">
      <w:pPr>
        <w:ind w:firstLine="426"/>
        <w:rPr>
          <w:sz w:val="24"/>
          <w:szCs w:val="24"/>
        </w:rPr>
      </w:pPr>
    </w:p>
    <w:p w14:paraId="5AAB5B45" w14:textId="77777777" w:rsidR="00380E5F" w:rsidRPr="006659EE" w:rsidRDefault="00380E5F" w:rsidP="00380E5F">
      <w:pPr>
        <w:pStyle w:val="Akapitzlist"/>
        <w:numPr>
          <w:ilvl w:val="0"/>
          <w:numId w:val="66"/>
        </w:numPr>
        <w:ind w:left="426" w:hanging="426"/>
        <w:rPr>
          <w:b/>
        </w:rPr>
      </w:pPr>
      <w:r w:rsidRPr="006659EE">
        <w:rPr>
          <w:b/>
        </w:rPr>
        <w:t>Wymagania prawne:</w:t>
      </w:r>
    </w:p>
    <w:p w14:paraId="7AD959E7" w14:textId="15DDBF9C" w:rsidR="00380E5F" w:rsidRPr="00BF4378" w:rsidRDefault="00380E5F" w:rsidP="00380E5F">
      <w:pPr>
        <w:ind w:left="426"/>
        <w:jc w:val="both"/>
        <w:rPr>
          <w:sz w:val="24"/>
          <w:szCs w:val="24"/>
        </w:rPr>
      </w:pPr>
      <w:r w:rsidRPr="00E316B4">
        <w:rPr>
          <w:sz w:val="24"/>
          <w:szCs w:val="24"/>
        </w:rPr>
        <w:t xml:space="preserve">Przedmiot zamówienia powinien być realizowany zgodnie z obowiązującymi przepisami prawa, w szczególności z Ustawą z dnia 30 sierpnia 2002r. o systemie oceny zgodności oraz ustawy z dnia 13 kwietnia 2016 r. </w:t>
      </w:r>
      <w:r w:rsidRPr="00E316B4">
        <w:rPr>
          <w:bCs/>
          <w:sz w:val="24"/>
          <w:szCs w:val="24"/>
        </w:rPr>
        <w:t>o</w:t>
      </w:r>
      <w:r w:rsidRPr="00E316B4">
        <w:rPr>
          <w:b/>
          <w:bCs/>
          <w:sz w:val="24"/>
          <w:szCs w:val="24"/>
        </w:rPr>
        <w:t> </w:t>
      </w:r>
      <w:r w:rsidRPr="00E316B4">
        <w:rPr>
          <w:bCs/>
          <w:sz w:val="24"/>
          <w:szCs w:val="24"/>
        </w:rPr>
        <w:t>systemach oceny zgodności i nadzoru rynku</w:t>
      </w:r>
      <w:r w:rsidRPr="00E316B4">
        <w:rPr>
          <w:sz w:val="24"/>
          <w:szCs w:val="24"/>
        </w:rPr>
        <w:t xml:space="preserve"> z</w:t>
      </w:r>
      <w:r>
        <w:rPr>
          <w:sz w:val="24"/>
          <w:szCs w:val="24"/>
        </w:rPr>
        <w:t> </w:t>
      </w:r>
      <w:r w:rsidRPr="00E316B4">
        <w:rPr>
          <w:sz w:val="24"/>
          <w:szCs w:val="24"/>
        </w:rPr>
        <w:t>późniejszymi zmianami.</w:t>
      </w:r>
    </w:p>
    <w:p w14:paraId="7F5AEC13" w14:textId="77777777" w:rsidR="00380E5F" w:rsidRPr="00F32E64" w:rsidRDefault="00380E5F" w:rsidP="00380E5F">
      <w:pPr>
        <w:pStyle w:val="Akapitzlist"/>
        <w:ind w:left="426"/>
        <w:jc w:val="both"/>
        <w:rPr>
          <w:sz w:val="10"/>
          <w:szCs w:val="10"/>
        </w:rPr>
      </w:pPr>
    </w:p>
    <w:p w14:paraId="5E1F8A2A" w14:textId="77777777" w:rsidR="00380E5F" w:rsidRDefault="00380E5F" w:rsidP="00380E5F">
      <w:pPr>
        <w:pStyle w:val="Akapitzlist"/>
        <w:ind w:left="426"/>
        <w:jc w:val="both"/>
      </w:pPr>
      <w:r w:rsidRPr="00204EF1">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7B04516F" w14:textId="77777777" w:rsidR="00380E5F" w:rsidRPr="00F32E64" w:rsidRDefault="00380E5F" w:rsidP="00380E5F">
      <w:pPr>
        <w:pStyle w:val="Akapitzlist"/>
        <w:ind w:left="426"/>
        <w:jc w:val="both"/>
        <w:rPr>
          <w:sz w:val="12"/>
          <w:szCs w:val="12"/>
        </w:rPr>
      </w:pPr>
    </w:p>
    <w:p w14:paraId="6FB509E8" w14:textId="77777777" w:rsidR="00380E5F" w:rsidRPr="00952B86" w:rsidRDefault="00380E5F" w:rsidP="00380E5F">
      <w:pPr>
        <w:pStyle w:val="Akapitzlist"/>
        <w:ind w:left="426"/>
        <w:jc w:val="both"/>
        <w:rPr>
          <w:b/>
          <w:i/>
          <w:u w:val="single"/>
        </w:rPr>
      </w:pPr>
      <w:r w:rsidRPr="008072A9">
        <w:rPr>
          <w:b/>
          <w:i/>
          <w:u w:val="single"/>
        </w:rPr>
        <w:t>Uwaga:</w:t>
      </w:r>
      <w:r w:rsidRPr="00952B86">
        <w:rPr>
          <w:b/>
          <w:i/>
          <w:u w:val="single"/>
        </w:rPr>
        <w:t xml:space="preserve"> </w:t>
      </w:r>
      <w:r w:rsidRPr="00952B86">
        <w:rPr>
          <w:i/>
        </w:rPr>
        <w:t>W przypadku zmian aktów prawnych, związanych z realizacją niniejszego zamówienia, przedmiot zamówienia musi spełniać uwarunkowania prawne, obowiązujące w okresie jego realizacji.</w:t>
      </w:r>
    </w:p>
    <w:p w14:paraId="0F49E96B" w14:textId="77777777" w:rsidR="00380E5F" w:rsidRPr="00952B86" w:rsidRDefault="00380E5F" w:rsidP="00380E5F">
      <w:pPr>
        <w:jc w:val="both"/>
      </w:pPr>
    </w:p>
    <w:p w14:paraId="218C6326" w14:textId="77777777" w:rsidR="00380E5F" w:rsidRPr="00952B86" w:rsidRDefault="00380E5F" w:rsidP="00380E5F">
      <w:pPr>
        <w:pStyle w:val="Akapitzlist"/>
        <w:numPr>
          <w:ilvl w:val="0"/>
          <w:numId w:val="66"/>
        </w:numPr>
        <w:ind w:left="426" w:hanging="426"/>
        <w:rPr>
          <w:b/>
        </w:rPr>
      </w:pPr>
      <w:r w:rsidRPr="00952B86">
        <w:rPr>
          <w:b/>
        </w:rPr>
        <w:t>Wizja lokalna</w:t>
      </w:r>
      <w:r>
        <w:rPr>
          <w:b/>
        </w:rPr>
        <w:t>:</w:t>
      </w:r>
    </w:p>
    <w:p w14:paraId="21C461E7" w14:textId="4492FEB2" w:rsidR="00380E5F" w:rsidRPr="00F32E64" w:rsidRDefault="00380E5F" w:rsidP="00380E5F">
      <w:pPr>
        <w:ind w:left="426"/>
        <w:jc w:val="both"/>
        <w:rPr>
          <w:sz w:val="24"/>
          <w:szCs w:val="24"/>
        </w:rPr>
      </w:pPr>
      <w:r w:rsidRPr="00F32E64">
        <w:rPr>
          <w:sz w:val="24"/>
          <w:szCs w:val="24"/>
        </w:rPr>
        <w:t xml:space="preserve">Zamawiający umożliwia przed złożeniem oferty upoważnionym przedstawicielom Wykonawcy przeprowadzenie wizji lokalnej w celu zapoznania się z warunkami pracy w </w:t>
      </w:r>
      <w:r>
        <w:rPr>
          <w:sz w:val="24"/>
          <w:szCs w:val="24"/>
        </w:rPr>
        <w:t> r</w:t>
      </w:r>
      <w:r w:rsidRPr="00F32E64">
        <w:rPr>
          <w:sz w:val="24"/>
          <w:szCs w:val="24"/>
        </w:rPr>
        <w:t>ejonie świadczenia usług.</w:t>
      </w:r>
    </w:p>
    <w:p w14:paraId="7565860C" w14:textId="77777777" w:rsidR="00380E5F" w:rsidRDefault="00380E5F" w:rsidP="00380E5F">
      <w:pPr>
        <w:ind w:left="426"/>
        <w:jc w:val="both"/>
        <w:rPr>
          <w:sz w:val="24"/>
          <w:szCs w:val="24"/>
        </w:rPr>
      </w:pPr>
      <w:r w:rsidRPr="00F32E64">
        <w:rPr>
          <w:sz w:val="24"/>
          <w:szCs w:val="24"/>
        </w:rPr>
        <w:t>Termin i czas jej dokonania należy uzgodnić i potwierdzić z</w:t>
      </w:r>
      <w:r>
        <w:rPr>
          <w:sz w:val="24"/>
          <w:szCs w:val="24"/>
        </w:rPr>
        <w:t xml:space="preserve"> Działem ER, </w:t>
      </w:r>
    </w:p>
    <w:p w14:paraId="617B2F34" w14:textId="460CD573" w:rsidR="00380E5F" w:rsidRDefault="00380E5F" w:rsidP="00380E5F">
      <w:pPr>
        <w:pStyle w:val="Akapitzlist"/>
        <w:numPr>
          <w:ilvl w:val="0"/>
          <w:numId w:val="105"/>
        </w:numPr>
        <w:jc w:val="both"/>
      </w:pPr>
      <w:r w:rsidRPr="00380E5F">
        <w:t>Anna Kupisz tel. 32/317-55-09</w:t>
      </w:r>
    </w:p>
    <w:p w14:paraId="52588FAE" w14:textId="77777777" w:rsidR="00B5321B" w:rsidRPr="00380E5F" w:rsidRDefault="00B5321B" w:rsidP="00B5321B">
      <w:pPr>
        <w:pStyle w:val="Akapitzlist"/>
        <w:ind w:left="1146"/>
        <w:jc w:val="both"/>
      </w:pPr>
    </w:p>
    <w:p w14:paraId="4DCEC837" w14:textId="77777777" w:rsidR="00380E5F" w:rsidRPr="00952B86" w:rsidRDefault="00380E5F" w:rsidP="00380E5F">
      <w:pPr>
        <w:pStyle w:val="Akapitzlist"/>
        <w:numPr>
          <w:ilvl w:val="0"/>
          <w:numId w:val="66"/>
        </w:numPr>
        <w:ind w:left="426" w:hanging="426"/>
        <w:rPr>
          <w:b/>
        </w:rPr>
      </w:pPr>
      <w:r w:rsidRPr="00952B86">
        <w:rPr>
          <w:b/>
        </w:rPr>
        <w:t>Opis przedmiotu zamówienia</w:t>
      </w:r>
      <w:r>
        <w:rPr>
          <w:b/>
        </w:rPr>
        <w:t>:</w:t>
      </w:r>
    </w:p>
    <w:p w14:paraId="0ACFDDA6" w14:textId="45C61F73" w:rsidR="00380E5F" w:rsidRPr="003175E3" w:rsidRDefault="00380E5F" w:rsidP="00B5321B">
      <w:pPr>
        <w:suppressAutoHyphens/>
        <w:ind w:left="426"/>
        <w:jc w:val="both"/>
        <w:rPr>
          <w:sz w:val="24"/>
          <w:szCs w:val="24"/>
        </w:rPr>
      </w:pPr>
      <w:r w:rsidRPr="003175E3">
        <w:rPr>
          <w:sz w:val="24"/>
          <w:szCs w:val="24"/>
        </w:rPr>
        <w:t xml:space="preserve">Zakres przedmiotu zamówienia obejmuje świadczenie usług w zakresie kompleksowego sprzątania w pomieszczeniach biurowych, przemysłowych, socjalnych, sanitarnych oraz ciągów komunikacyjnych oraz wyposażenia znajdującego się w tych pomieszczeniach dla </w:t>
      </w:r>
      <w:r>
        <w:rPr>
          <w:sz w:val="24"/>
          <w:szCs w:val="24"/>
        </w:rPr>
        <w:t>potrzeb Oddziału KWK Mysłowice-Wesoła</w:t>
      </w:r>
    </w:p>
    <w:p w14:paraId="6376D6DC" w14:textId="77777777" w:rsidR="00380E5F" w:rsidRPr="003C32A3" w:rsidRDefault="00380E5F" w:rsidP="00380E5F">
      <w:pPr>
        <w:numPr>
          <w:ilvl w:val="1"/>
          <w:numId w:val="67"/>
        </w:numPr>
        <w:suppressAutoHyphens/>
        <w:ind w:left="426" w:firstLine="0"/>
        <w:jc w:val="both"/>
        <w:rPr>
          <w:sz w:val="24"/>
          <w:szCs w:val="24"/>
        </w:rPr>
      </w:pPr>
      <w:r w:rsidRPr="003C32A3">
        <w:rPr>
          <w:sz w:val="24"/>
          <w:szCs w:val="24"/>
        </w:rPr>
        <w:lastRenderedPageBreak/>
        <w:t>Rejony sprzątania oraz częstotliwość ich sprzątania zgodnie z załączoną tabelą:</w:t>
      </w:r>
    </w:p>
    <w:tbl>
      <w:tblPr>
        <w:tblW w:w="10631" w:type="dxa"/>
        <w:tblInd w:w="-639" w:type="dxa"/>
        <w:tblLayout w:type="fixed"/>
        <w:tblCellMar>
          <w:left w:w="70" w:type="dxa"/>
          <w:right w:w="70" w:type="dxa"/>
        </w:tblCellMar>
        <w:tblLook w:val="04A0" w:firstRow="1" w:lastRow="0" w:firstColumn="1" w:lastColumn="0" w:noHBand="0" w:noVBand="1"/>
      </w:tblPr>
      <w:tblGrid>
        <w:gridCol w:w="567"/>
        <w:gridCol w:w="2835"/>
        <w:gridCol w:w="1493"/>
        <w:gridCol w:w="1342"/>
        <w:gridCol w:w="1342"/>
        <w:gridCol w:w="1418"/>
        <w:gridCol w:w="1634"/>
      </w:tblGrid>
      <w:tr w:rsidR="00380E5F" w:rsidRPr="006954D6" w14:paraId="3AF1742D" w14:textId="77777777" w:rsidTr="00380E5F">
        <w:trPr>
          <w:trHeight w:val="156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DA08B" w14:textId="77777777" w:rsidR="00380E5F" w:rsidRPr="006954D6" w:rsidRDefault="00380E5F" w:rsidP="00E96659">
            <w:pPr>
              <w:ind w:left="72"/>
              <w:jc w:val="center"/>
              <w:rPr>
                <w:b/>
              </w:rPr>
            </w:pPr>
            <w:r w:rsidRPr="006954D6">
              <w:rPr>
                <w:b/>
              </w:rPr>
              <w:t>Lp.</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4E08B" w14:textId="77777777" w:rsidR="00380E5F" w:rsidRPr="006954D6" w:rsidRDefault="00380E5F" w:rsidP="00E96659">
            <w:pPr>
              <w:ind w:left="-70"/>
              <w:jc w:val="center"/>
              <w:rPr>
                <w:b/>
              </w:rPr>
            </w:pPr>
            <w:r w:rsidRPr="006954D6">
              <w:rPr>
                <w:b/>
              </w:rPr>
              <w:t>Rejon sprzątania</w:t>
            </w:r>
          </w:p>
        </w:tc>
        <w:tc>
          <w:tcPr>
            <w:tcW w:w="14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470B7C" w14:textId="77777777" w:rsidR="00380E5F" w:rsidRPr="006954D6" w:rsidRDefault="00380E5F" w:rsidP="00E96659">
            <w:pPr>
              <w:ind w:left="-70"/>
              <w:jc w:val="center"/>
              <w:rPr>
                <w:b/>
              </w:rPr>
            </w:pPr>
            <w:r w:rsidRPr="006954D6">
              <w:rPr>
                <w:b/>
              </w:rPr>
              <w:t>Powierzchnia rzeczywista obiektu - jednokrotnego sprzątania [m</w:t>
            </w:r>
            <w:r w:rsidRPr="006954D6">
              <w:rPr>
                <w:b/>
                <w:vertAlign w:val="superscript"/>
              </w:rPr>
              <w:t>2</w:t>
            </w:r>
            <w:r w:rsidRPr="006954D6">
              <w:rPr>
                <w:b/>
              </w:rPr>
              <w:t>]</w:t>
            </w:r>
          </w:p>
        </w:tc>
        <w:tc>
          <w:tcPr>
            <w:tcW w:w="13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8908FD4" w14:textId="77777777" w:rsidR="00380E5F" w:rsidRPr="006954D6" w:rsidRDefault="00380E5F" w:rsidP="00E96659">
            <w:pPr>
              <w:jc w:val="center"/>
              <w:rPr>
                <w:b/>
              </w:rPr>
            </w:pPr>
            <w:r w:rsidRPr="006954D6">
              <w:rPr>
                <w:b/>
              </w:rPr>
              <w:t>Częstotliwość sprzątania w ciągu tygodnia</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A948D" w14:textId="77777777" w:rsidR="00380E5F" w:rsidRPr="006954D6" w:rsidRDefault="00380E5F" w:rsidP="00E96659">
            <w:pPr>
              <w:jc w:val="center"/>
              <w:rPr>
                <w:b/>
              </w:rPr>
            </w:pPr>
            <w:r w:rsidRPr="006954D6">
              <w:rPr>
                <w:b/>
              </w:rPr>
              <w:t>Liczba dni sprzątania w okresie realizacji umowy</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E51CB94" w14:textId="77777777" w:rsidR="00380E5F" w:rsidRPr="006954D6" w:rsidRDefault="00380E5F" w:rsidP="00E96659">
            <w:pPr>
              <w:ind w:left="-70"/>
              <w:jc w:val="center"/>
              <w:rPr>
                <w:b/>
              </w:rPr>
            </w:pPr>
            <w:r w:rsidRPr="006954D6">
              <w:rPr>
                <w:b/>
              </w:rPr>
              <w:t>Częstotliwość sprzątania w ciągu doby</w:t>
            </w:r>
          </w:p>
        </w:tc>
        <w:tc>
          <w:tcPr>
            <w:tcW w:w="16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2FBA4E2" w14:textId="77777777" w:rsidR="00380E5F" w:rsidRPr="006954D6" w:rsidRDefault="00380E5F" w:rsidP="00E96659">
            <w:pPr>
              <w:ind w:left="-70"/>
              <w:jc w:val="center"/>
              <w:rPr>
                <w:b/>
              </w:rPr>
            </w:pPr>
            <w:r w:rsidRPr="006954D6">
              <w:rPr>
                <w:b/>
              </w:rPr>
              <w:t>Powierzchnia do sprzątania w okresie realizacji umowy [m</w:t>
            </w:r>
            <w:r w:rsidRPr="006954D6">
              <w:rPr>
                <w:b/>
                <w:vertAlign w:val="superscript"/>
              </w:rPr>
              <w:t>2</w:t>
            </w:r>
            <w:r w:rsidRPr="006954D6">
              <w:rPr>
                <w:b/>
              </w:rPr>
              <w:t>]</w:t>
            </w:r>
          </w:p>
        </w:tc>
      </w:tr>
      <w:tr w:rsidR="00380E5F" w:rsidRPr="006954D6" w14:paraId="4F26BFCB" w14:textId="77777777" w:rsidTr="00E96659">
        <w:trPr>
          <w:trHeight w:hRule="exact" w:val="2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2C8C6" w14:textId="77777777" w:rsidR="00380E5F" w:rsidRPr="006954D6" w:rsidRDefault="00380E5F" w:rsidP="00E96659">
            <w:pPr>
              <w:ind w:left="72"/>
              <w:jc w:val="center"/>
              <w:rPr>
                <w:i/>
              </w:rPr>
            </w:pPr>
            <w:r w:rsidRPr="006954D6">
              <w:rPr>
                <w:i/>
              </w:rPr>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71DD3961" w14:textId="77777777" w:rsidR="00380E5F" w:rsidRPr="006954D6" w:rsidRDefault="00380E5F" w:rsidP="00E96659">
            <w:pPr>
              <w:ind w:left="72"/>
              <w:jc w:val="center"/>
              <w:rPr>
                <w:i/>
              </w:rPr>
            </w:pPr>
            <w:r w:rsidRPr="006954D6">
              <w:rPr>
                <w:i/>
              </w:rPr>
              <w:t>2</w:t>
            </w:r>
          </w:p>
        </w:tc>
        <w:tc>
          <w:tcPr>
            <w:tcW w:w="1493" w:type="dxa"/>
            <w:tcBorders>
              <w:top w:val="single" w:sz="4" w:space="0" w:color="auto"/>
              <w:left w:val="nil"/>
              <w:bottom w:val="single" w:sz="4" w:space="0" w:color="auto"/>
              <w:right w:val="single" w:sz="4" w:space="0" w:color="auto"/>
            </w:tcBorders>
            <w:shd w:val="clear" w:color="auto" w:fill="auto"/>
            <w:vAlign w:val="center"/>
          </w:tcPr>
          <w:p w14:paraId="4EEF3C31" w14:textId="77777777" w:rsidR="00380E5F" w:rsidRPr="006954D6" w:rsidRDefault="00380E5F" w:rsidP="00E96659">
            <w:pPr>
              <w:ind w:left="72"/>
              <w:jc w:val="center"/>
              <w:rPr>
                <w:i/>
              </w:rPr>
            </w:pPr>
            <w:r w:rsidRPr="006954D6">
              <w:rPr>
                <w:i/>
              </w:rPr>
              <w:t>3</w:t>
            </w:r>
          </w:p>
        </w:tc>
        <w:tc>
          <w:tcPr>
            <w:tcW w:w="1342" w:type="dxa"/>
            <w:tcBorders>
              <w:top w:val="single" w:sz="4" w:space="0" w:color="auto"/>
              <w:left w:val="nil"/>
              <w:bottom w:val="single" w:sz="4" w:space="0" w:color="auto"/>
              <w:right w:val="single" w:sz="4" w:space="0" w:color="auto"/>
            </w:tcBorders>
          </w:tcPr>
          <w:p w14:paraId="4AE50AAD" w14:textId="77777777" w:rsidR="00380E5F" w:rsidRPr="006954D6" w:rsidRDefault="00380E5F" w:rsidP="00E96659">
            <w:pPr>
              <w:ind w:left="72"/>
              <w:jc w:val="center"/>
              <w:rPr>
                <w:i/>
              </w:rPr>
            </w:pPr>
            <w:r w:rsidRPr="006954D6">
              <w:rPr>
                <w:i/>
              </w:rPr>
              <w:t>4</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14:paraId="4FD777BF" w14:textId="77777777" w:rsidR="00380E5F" w:rsidRPr="006954D6" w:rsidRDefault="00380E5F" w:rsidP="00E96659">
            <w:pPr>
              <w:ind w:left="72"/>
              <w:jc w:val="center"/>
              <w:rPr>
                <w:i/>
              </w:rPr>
            </w:pPr>
            <w:r w:rsidRPr="006954D6">
              <w:rPr>
                <w:i/>
              </w:rPr>
              <w:t>5</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19BF9E" w14:textId="77777777" w:rsidR="00380E5F" w:rsidRPr="006954D6" w:rsidRDefault="00380E5F" w:rsidP="00E96659">
            <w:pPr>
              <w:ind w:left="72"/>
              <w:jc w:val="center"/>
              <w:rPr>
                <w:i/>
              </w:rPr>
            </w:pPr>
            <w:r w:rsidRPr="006954D6">
              <w:rPr>
                <w:i/>
              </w:rPr>
              <w:t>6</w:t>
            </w:r>
          </w:p>
        </w:tc>
        <w:tc>
          <w:tcPr>
            <w:tcW w:w="1634" w:type="dxa"/>
            <w:tcBorders>
              <w:top w:val="single" w:sz="4" w:space="0" w:color="auto"/>
              <w:left w:val="nil"/>
              <w:bottom w:val="single" w:sz="4" w:space="0" w:color="auto"/>
              <w:right w:val="single" w:sz="4" w:space="0" w:color="auto"/>
            </w:tcBorders>
            <w:shd w:val="clear" w:color="auto" w:fill="auto"/>
            <w:vAlign w:val="center"/>
          </w:tcPr>
          <w:p w14:paraId="2ED8D316" w14:textId="77777777" w:rsidR="00380E5F" w:rsidRPr="006954D6" w:rsidRDefault="00380E5F" w:rsidP="00E96659">
            <w:pPr>
              <w:ind w:left="72"/>
              <w:jc w:val="center"/>
              <w:rPr>
                <w:i/>
              </w:rPr>
            </w:pPr>
            <w:r w:rsidRPr="006954D6">
              <w:rPr>
                <w:i/>
              </w:rPr>
              <w:t>6=3x5x6</w:t>
            </w:r>
          </w:p>
        </w:tc>
      </w:tr>
      <w:tr w:rsidR="00380E5F" w:rsidRPr="006954D6" w14:paraId="642E1DB5" w14:textId="77777777" w:rsidTr="00E96659">
        <w:trPr>
          <w:trHeight w:val="42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98AF8E" w14:textId="77777777" w:rsidR="00380E5F" w:rsidRPr="006954D6" w:rsidRDefault="00380E5F" w:rsidP="00E96659">
            <w:pPr>
              <w:ind w:left="-70"/>
              <w:jc w:val="center"/>
            </w:pPr>
            <w:r w:rsidRPr="006954D6">
              <w:t>1.</w:t>
            </w:r>
          </w:p>
        </w:tc>
        <w:tc>
          <w:tcPr>
            <w:tcW w:w="2835" w:type="dxa"/>
            <w:tcBorders>
              <w:top w:val="nil"/>
              <w:left w:val="nil"/>
              <w:bottom w:val="single" w:sz="4" w:space="0" w:color="auto"/>
              <w:right w:val="single" w:sz="4" w:space="0" w:color="auto"/>
            </w:tcBorders>
            <w:shd w:val="clear" w:color="auto" w:fill="auto"/>
            <w:vAlign w:val="center"/>
          </w:tcPr>
          <w:p w14:paraId="2893A823" w14:textId="77777777" w:rsidR="00380E5F" w:rsidRPr="006954D6" w:rsidRDefault="00380E5F" w:rsidP="00E96659">
            <w:pPr>
              <w:ind w:left="72"/>
            </w:pPr>
            <w:r>
              <w:t>Budynek Cechownia</w:t>
            </w:r>
          </w:p>
        </w:tc>
        <w:tc>
          <w:tcPr>
            <w:tcW w:w="1493" w:type="dxa"/>
            <w:tcBorders>
              <w:top w:val="nil"/>
              <w:left w:val="nil"/>
              <w:bottom w:val="single" w:sz="4" w:space="0" w:color="auto"/>
              <w:right w:val="single" w:sz="4" w:space="0" w:color="auto"/>
            </w:tcBorders>
            <w:shd w:val="clear" w:color="auto" w:fill="auto"/>
            <w:noWrap/>
            <w:vAlign w:val="center"/>
          </w:tcPr>
          <w:p w14:paraId="43A6207B" w14:textId="77777777" w:rsidR="00380E5F" w:rsidRPr="00344BF2" w:rsidRDefault="00380E5F" w:rsidP="00E96659">
            <w:pPr>
              <w:ind w:left="72"/>
              <w:jc w:val="center"/>
            </w:pPr>
            <w:r w:rsidRPr="00344BF2">
              <w:t>4066,08</w:t>
            </w:r>
          </w:p>
        </w:tc>
        <w:tc>
          <w:tcPr>
            <w:tcW w:w="1342" w:type="dxa"/>
            <w:tcBorders>
              <w:top w:val="single" w:sz="4" w:space="0" w:color="auto"/>
              <w:left w:val="nil"/>
              <w:bottom w:val="single" w:sz="4" w:space="0" w:color="auto"/>
              <w:right w:val="single" w:sz="4" w:space="0" w:color="auto"/>
            </w:tcBorders>
            <w:vAlign w:val="center"/>
          </w:tcPr>
          <w:p w14:paraId="5738D963" w14:textId="77777777" w:rsidR="00380E5F" w:rsidRPr="00344BF2" w:rsidRDefault="00380E5F" w:rsidP="00E96659">
            <w:pPr>
              <w:ind w:left="72"/>
              <w:jc w:val="center"/>
            </w:pPr>
            <w:r w:rsidRPr="00344BF2">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AF8887A" w14:textId="77777777" w:rsidR="00380E5F" w:rsidRPr="00344BF2" w:rsidRDefault="00380E5F" w:rsidP="00E96659">
            <w:pPr>
              <w:ind w:left="72"/>
              <w:jc w:val="center"/>
            </w:pPr>
            <w:r w:rsidRPr="00344BF2">
              <w:t>250</w:t>
            </w:r>
          </w:p>
        </w:tc>
        <w:tc>
          <w:tcPr>
            <w:tcW w:w="1418" w:type="dxa"/>
            <w:tcBorders>
              <w:top w:val="nil"/>
              <w:left w:val="nil"/>
              <w:bottom w:val="single" w:sz="4" w:space="0" w:color="auto"/>
              <w:right w:val="single" w:sz="4" w:space="0" w:color="auto"/>
            </w:tcBorders>
            <w:shd w:val="clear" w:color="auto" w:fill="auto"/>
            <w:noWrap/>
            <w:vAlign w:val="center"/>
          </w:tcPr>
          <w:p w14:paraId="6B987E2B" w14:textId="77777777" w:rsidR="00380E5F" w:rsidRPr="00344BF2" w:rsidRDefault="00380E5F" w:rsidP="00E96659">
            <w:pPr>
              <w:ind w:left="72"/>
              <w:jc w:val="center"/>
            </w:pPr>
            <w:r w:rsidRPr="00344BF2">
              <w:t>1</w:t>
            </w:r>
          </w:p>
        </w:tc>
        <w:tc>
          <w:tcPr>
            <w:tcW w:w="1634" w:type="dxa"/>
            <w:tcBorders>
              <w:top w:val="nil"/>
              <w:left w:val="nil"/>
              <w:bottom w:val="single" w:sz="4" w:space="0" w:color="auto"/>
              <w:right w:val="single" w:sz="4" w:space="0" w:color="auto"/>
            </w:tcBorders>
            <w:shd w:val="clear" w:color="auto" w:fill="auto"/>
            <w:noWrap/>
            <w:vAlign w:val="center"/>
          </w:tcPr>
          <w:p w14:paraId="542D2D42" w14:textId="77777777" w:rsidR="00380E5F" w:rsidRPr="00344BF2" w:rsidRDefault="00380E5F" w:rsidP="00E96659">
            <w:pPr>
              <w:ind w:left="72"/>
              <w:jc w:val="center"/>
            </w:pPr>
            <w:r w:rsidRPr="00344BF2">
              <w:t>1016520</w:t>
            </w:r>
            <w:r>
              <w:t>,00</w:t>
            </w:r>
          </w:p>
        </w:tc>
      </w:tr>
      <w:tr w:rsidR="00380E5F" w:rsidRPr="006954D6" w14:paraId="51530B44" w14:textId="77777777" w:rsidTr="00E96659">
        <w:trPr>
          <w:trHeight w:val="409"/>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83695B3" w14:textId="77777777" w:rsidR="00380E5F" w:rsidRPr="006954D6" w:rsidRDefault="00380E5F" w:rsidP="00E96659">
            <w:pPr>
              <w:ind w:left="-70"/>
              <w:jc w:val="center"/>
            </w:pPr>
            <w:r w:rsidRPr="006954D6">
              <w:t>2.</w:t>
            </w:r>
          </w:p>
        </w:tc>
        <w:tc>
          <w:tcPr>
            <w:tcW w:w="2835" w:type="dxa"/>
            <w:tcBorders>
              <w:top w:val="nil"/>
              <w:left w:val="nil"/>
              <w:bottom w:val="single" w:sz="4" w:space="0" w:color="auto"/>
              <w:right w:val="single" w:sz="4" w:space="0" w:color="auto"/>
            </w:tcBorders>
            <w:shd w:val="clear" w:color="auto" w:fill="auto"/>
            <w:vAlign w:val="bottom"/>
          </w:tcPr>
          <w:p w14:paraId="4119D1EA" w14:textId="77777777" w:rsidR="00380E5F" w:rsidRPr="006954D6" w:rsidRDefault="00380E5F" w:rsidP="00E96659">
            <w:pPr>
              <w:ind w:left="72"/>
            </w:pPr>
            <w:r>
              <w:t xml:space="preserve">Pomieszczenie biurowe w budynku Łaźni IV </w:t>
            </w:r>
          </w:p>
        </w:tc>
        <w:tc>
          <w:tcPr>
            <w:tcW w:w="1493" w:type="dxa"/>
            <w:tcBorders>
              <w:top w:val="nil"/>
              <w:left w:val="nil"/>
              <w:bottom w:val="single" w:sz="4" w:space="0" w:color="auto"/>
              <w:right w:val="single" w:sz="4" w:space="0" w:color="auto"/>
            </w:tcBorders>
            <w:shd w:val="clear" w:color="auto" w:fill="auto"/>
            <w:noWrap/>
            <w:vAlign w:val="center"/>
          </w:tcPr>
          <w:p w14:paraId="1696C857" w14:textId="77777777" w:rsidR="00380E5F" w:rsidRPr="006954D6" w:rsidRDefault="00380E5F" w:rsidP="00E96659">
            <w:pPr>
              <w:ind w:left="72"/>
              <w:jc w:val="center"/>
            </w:pPr>
            <w:r>
              <w:t>531,75</w:t>
            </w:r>
          </w:p>
        </w:tc>
        <w:tc>
          <w:tcPr>
            <w:tcW w:w="1342" w:type="dxa"/>
            <w:tcBorders>
              <w:top w:val="single" w:sz="4" w:space="0" w:color="auto"/>
              <w:left w:val="nil"/>
              <w:bottom w:val="single" w:sz="4" w:space="0" w:color="auto"/>
              <w:right w:val="single" w:sz="4" w:space="0" w:color="auto"/>
            </w:tcBorders>
            <w:vAlign w:val="center"/>
          </w:tcPr>
          <w:p w14:paraId="31906C47"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C969BE4"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08E720DF"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25E4B07A" w14:textId="77777777" w:rsidR="00380E5F" w:rsidRPr="006954D6" w:rsidRDefault="00380E5F" w:rsidP="00E96659">
            <w:pPr>
              <w:ind w:left="72"/>
              <w:jc w:val="center"/>
            </w:pPr>
            <w:r>
              <w:t>132937,50</w:t>
            </w:r>
          </w:p>
        </w:tc>
      </w:tr>
      <w:tr w:rsidR="00380E5F" w:rsidRPr="006954D6" w14:paraId="78E075CA" w14:textId="77777777" w:rsidTr="00E96659">
        <w:trPr>
          <w:trHeight w:val="37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9E40C76" w14:textId="77777777" w:rsidR="00380E5F" w:rsidRPr="006954D6" w:rsidRDefault="00380E5F" w:rsidP="00E96659">
            <w:pPr>
              <w:ind w:left="-70"/>
              <w:jc w:val="center"/>
            </w:pPr>
            <w:r w:rsidRPr="006954D6">
              <w:t>3.</w:t>
            </w:r>
          </w:p>
        </w:tc>
        <w:tc>
          <w:tcPr>
            <w:tcW w:w="2835" w:type="dxa"/>
            <w:tcBorders>
              <w:top w:val="nil"/>
              <w:left w:val="nil"/>
              <w:bottom w:val="single" w:sz="4" w:space="0" w:color="auto"/>
              <w:right w:val="single" w:sz="4" w:space="0" w:color="auto"/>
            </w:tcBorders>
            <w:shd w:val="clear" w:color="auto" w:fill="auto"/>
            <w:vAlign w:val="center"/>
          </w:tcPr>
          <w:p w14:paraId="3CBF0620" w14:textId="77777777" w:rsidR="00380E5F" w:rsidRPr="006954D6" w:rsidRDefault="00380E5F" w:rsidP="00E96659">
            <w:pPr>
              <w:ind w:left="72"/>
            </w:pPr>
            <w:r>
              <w:t>Pomieszczenie biurowe w budynku Łaźni V</w:t>
            </w:r>
          </w:p>
        </w:tc>
        <w:tc>
          <w:tcPr>
            <w:tcW w:w="1493" w:type="dxa"/>
            <w:tcBorders>
              <w:top w:val="nil"/>
              <w:left w:val="nil"/>
              <w:bottom w:val="single" w:sz="4" w:space="0" w:color="auto"/>
              <w:right w:val="single" w:sz="4" w:space="0" w:color="auto"/>
            </w:tcBorders>
            <w:shd w:val="clear" w:color="auto" w:fill="auto"/>
            <w:noWrap/>
            <w:vAlign w:val="center"/>
          </w:tcPr>
          <w:p w14:paraId="075ACBD3" w14:textId="77777777" w:rsidR="00380E5F" w:rsidRPr="006954D6" w:rsidRDefault="00380E5F" w:rsidP="00E96659">
            <w:pPr>
              <w:ind w:left="72"/>
              <w:jc w:val="center"/>
            </w:pPr>
            <w:r>
              <w:t>150,00</w:t>
            </w:r>
          </w:p>
        </w:tc>
        <w:tc>
          <w:tcPr>
            <w:tcW w:w="1342" w:type="dxa"/>
            <w:tcBorders>
              <w:top w:val="single" w:sz="4" w:space="0" w:color="auto"/>
              <w:left w:val="nil"/>
              <w:bottom w:val="single" w:sz="4" w:space="0" w:color="auto"/>
              <w:right w:val="single" w:sz="4" w:space="0" w:color="auto"/>
            </w:tcBorders>
            <w:vAlign w:val="center"/>
          </w:tcPr>
          <w:p w14:paraId="414A1B18"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52FE3F75"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7ED5603D"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5ADA0436" w14:textId="77777777" w:rsidR="00380E5F" w:rsidRPr="006954D6" w:rsidRDefault="00380E5F" w:rsidP="00E96659">
            <w:pPr>
              <w:ind w:left="72"/>
              <w:jc w:val="center"/>
            </w:pPr>
            <w:r>
              <w:t>37500,00</w:t>
            </w:r>
          </w:p>
        </w:tc>
      </w:tr>
      <w:tr w:rsidR="00380E5F" w:rsidRPr="006954D6" w14:paraId="7BDA4B22"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613AEFB" w14:textId="77777777" w:rsidR="00380E5F" w:rsidRPr="006954D6" w:rsidRDefault="00380E5F" w:rsidP="00E96659">
            <w:pPr>
              <w:ind w:left="-70"/>
              <w:jc w:val="center"/>
            </w:pPr>
            <w:r w:rsidRPr="006954D6">
              <w:t>4.</w:t>
            </w:r>
          </w:p>
        </w:tc>
        <w:tc>
          <w:tcPr>
            <w:tcW w:w="2835" w:type="dxa"/>
            <w:tcBorders>
              <w:top w:val="nil"/>
              <w:left w:val="nil"/>
              <w:bottom w:val="single" w:sz="4" w:space="0" w:color="auto"/>
              <w:right w:val="single" w:sz="4" w:space="0" w:color="auto"/>
            </w:tcBorders>
            <w:shd w:val="clear" w:color="auto" w:fill="auto"/>
            <w:vAlign w:val="center"/>
          </w:tcPr>
          <w:p w14:paraId="4C2CC2E7" w14:textId="77777777" w:rsidR="00380E5F" w:rsidRPr="006954D6" w:rsidRDefault="00380E5F" w:rsidP="00E96659">
            <w:pPr>
              <w:ind w:left="72"/>
            </w:pPr>
            <w:r>
              <w:t>Magazyn Główny</w:t>
            </w:r>
          </w:p>
        </w:tc>
        <w:tc>
          <w:tcPr>
            <w:tcW w:w="1493" w:type="dxa"/>
            <w:tcBorders>
              <w:top w:val="nil"/>
              <w:left w:val="nil"/>
              <w:bottom w:val="single" w:sz="4" w:space="0" w:color="auto"/>
              <w:right w:val="single" w:sz="4" w:space="0" w:color="auto"/>
            </w:tcBorders>
            <w:shd w:val="clear" w:color="auto" w:fill="auto"/>
            <w:noWrap/>
            <w:vAlign w:val="center"/>
          </w:tcPr>
          <w:p w14:paraId="6C3DEB16" w14:textId="77777777" w:rsidR="00380E5F" w:rsidRPr="006954D6" w:rsidRDefault="00380E5F" w:rsidP="00E96659">
            <w:pPr>
              <w:ind w:left="72"/>
              <w:jc w:val="center"/>
            </w:pPr>
            <w:r>
              <w:t>177,2</w:t>
            </w:r>
          </w:p>
        </w:tc>
        <w:tc>
          <w:tcPr>
            <w:tcW w:w="1342" w:type="dxa"/>
            <w:tcBorders>
              <w:top w:val="single" w:sz="4" w:space="0" w:color="auto"/>
              <w:left w:val="nil"/>
              <w:bottom w:val="single" w:sz="4" w:space="0" w:color="auto"/>
              <w:right w:val="single" w:sz="4" w:space="0" w:color="auto"/>
            </w:tcBorders>
            <w:vAlign w:val="center"/>
          </w:tcPr>
          <w:p w14:paraId="1E709CA9"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136C800"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0DA38238"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54C74621" w14:textId="77777777" w:rsidR="00380E5F" w:rsidRPr="006954D6" w:rsidRDefault="00380E5F" w:rsidP="00E96659">
            <w:pPr>
              <w:ind w:left="72"/>
              <w:jc w:val="center"/>
            </w:pPr>
            <w:r>
              <w:t>44300,00</w:t>
            </w:r>
          </w:p>
        </w:tc>
      </w:tr>
      <w:tr w:rsidR="00380E5F" w:rsidRPr="006954D6" w14:paraId="2D71AD2F"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814DD1" w14:textId="77777777" w:rsidR="00380E5F" w:rsidRPr="006954D6" w:rsidRDefault="00380E5F" w:rsidP="00E96659">
            <w:pPr>
              <w:jc w:val="center"/>
            </w:pPr>
            <w:r>
              <w:t>5.</w:t>
            </w:r>
          </w:p>
        </w:tc>
        <w:tc>
          <w:tcPr>
            <w:tcW w:w="2835" w:type="dxa"/>
            <w:tcBorders>
              <w:top w:val="nil"/>
              <w:left w:val="nil"/>
              <w:bottom w:val="single" w:sz="4" w:space="0" w:color="auto"/>
              <w:right w:val="single" w:sz="4" w:space="0" w:color="auto"/>
            </w:tcBorders>
            <w:shd w:val="clear" w:color="auto" w:fill="auto"/>
            <w:vAlign w:val="center"/>
          </w:tcPr>
          <w:p w14:paraId="7B930524" w14:textId="77777777" w:rsidR="00380E5F" w:rsidRPr="006954D6" w:rsidRDefault="00380E5F" w:rsidP="00E96659">
            <w:pPr>
              <w:ind w:left="72"/>
            </w:pPr>
            <w:r>
              <w:t>Stacja Uzdatniania Wody</w:t>
            </w:r>
          </w:p>
        </w:tc>
        <w:tc>
          <w:tcPr>
            <w:tcW w:w="1493" w:type="dxa"/>
            <w:tcBorders>
              <w:top w:val="nil"/>
              <w:left w:val="nil"/>
              <w:bottom w:val="single" w:sz="4" w:space="0" w:color="auto"/>
              <w:right w:val="single" w:sz="4" w:space="0" w:color="auto"/>
            </w:tcBorders>
            <w:shd w:val="clear" w:color="auto" w:fill="auto"/>
            <w:noWrap/>
            <w:vAlign w:val="center"/>
          </w:tcPr>
          <w:p w14:paraId="52393B73" w14:textId="77777777" w:rsidR="00380E5F" w:rsidRPr="006954D6" w:rsidRDefault="00380E5F" w:rsidP="00E96659">
            <w:pPr>
              <w:ind w:left="72"/>
              <w:jc w:val="center"/>
            </w:pPr>
            <w:r>
              <w:t>232,90</w:t>
            </w:r>
          </w:p>
        </w:tc>
        <w:tc>
          <w:tcPr>
            <w:tcW w:w="1342" w:type="dxa"/>
            <w:tcBorders>
              <w:top w:val="single" w:sz="4" w:space="0" w:color="auto"/>
              <w:left w:val="nil"/>
              <w:bottom w:val="single" w:sz="4" w:space="0" w:color="auto"/>
              <w:right w:val="single" w:sz="4" w:space="0" w:color="auto"/>
            </w:tcBorders>
            <w:vAlign w:val="center"/>
          </w:tcPr>
          <w:p w14:paraId="78AA9C71"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44089F2"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7AF8DC28"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3822E32B" w14:textId="77777777" w:rsidR="00380E5F" w:rsidRPr="006954D6" w:rsidRDefault="00380E5F" w:rsidP="00E96659">
            <w:pPr>
              <w:ind w:left="72"/>
              <w:jc w:val="center"/>
            </w:pPr>
            <w:r>
              <w:t>58225,00</w:t>
            </w:r>
          </w:p>
        </w:tc>
      </w:tr>
      <w:tr w:rsidR="00380E5F" w:rsidRPr="006954D6" w14:paraId="2506F4F6"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D0D9F44" w14:textId="77777777" w:rsidR="00380E5F" w:rsidRPr="006954D6" w:rsidRDefault="00380E5F" w:rsidP="00E96659">
            <w:pPr>
              <w:jc w:val="center"/>
            </w:pPr>
            <w:r>
              <w:t>6.</w:t>
            </w:r>
          </w:p>
        </w:tc>
        <w:tc>
          <w:tcPr>
            <w:tcW w:w="2835" w:type="dxa"/>
            <w:tcBorders>
              <w:top w:val="nil"/>
              <w:left w:val="nil"/>
              <w:bottom w:val="single" w:sz="4" w:space="0" w:color="auto"/>
              <w:right w:val="single" w:sz="4" w:space="0" w:color="auto"/>
            </w:tcBorders>
            <w:shd w:val="clear" w:color="auto" w:fill="auto"/>
            <w:vAlign w:val="center"/>
          </w:tcPr>
          <w:p w14:paraId="0EA3E094" w14:textId="77777777" w:rsidR="00380E5F" w:rsidRPr="006954D6" w:rsidRDefault="00380E5F" w:rsidP="00E96659">
            <w:pPr>
              <w:ind w:left="72"/>
            </w:pPr>
            <w:r>
              <w:t>Pomieszczenia biurowe w Budynku Łaźni i Szatni #II</w:t>
            </w:r>
          </w:p>
        </w:tc>
        <w:tc>
          <w:tcPr>
            <w:tcW w:w="1493" w:type="dxa"/>
            <w:tcBorders>
              <w:top w:val="nil"/>
              <w:left w:val="nil"/>
              <w:bottom w:val="single" w:sz="4" w:space="0" w:color="auto"/>
              <w:right w:val="single" w:sz="4" w:space="0" w:color="auto"/>
            </w:tcBorders>
            <w:shd w:val="clear" w:color="auto" w:fill="auto"/>
            <w:noWrap/>
            <w:vAlign w:val="center"/>
          </w:tcPr>
          <w:p w14:paraId="3FEB3E65" w14:textId="77777777" w:rsidR="00380E5F" w:rsidRPr="006954D6" w:rsidRDefault="00380E5F" w:rsidP="00E96659">
            <w:pPr>
              <w:ind w:left="72"/>
              <w:jc w:val="center"/>
            </w:pPr>
            <w:r>
              <w:t>2176,20</w:t>
            </w:r>
          </w:p>
        </w:tc>
        <w:tc>
          <w:tcPr>
            <w:tcW w:w="1342" w:type="dxa"/>
            <w:tcBorders>
              <w:top w:val="single" w:sz="4" w:space="0" w:color="auto"/>
              <w:left w:val="nil"/>
              <w:bottom w:val="single" w:sz="4" w:space="0" w:color="auto"/>
              <w:right w:val="single" w:sz="4" w:space="0" w:color="auto"/>
            </w:tcBorders>
            <w:vAlign w:val="center"/>
          </w:tcPr>
          <w:p w14:paraId="3EC57E1C"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983D4B6"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11840A1C"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11848C4C" w14:textId="77777777" w:rsidR="00380E5F" w:rsidRPr="006954D6" w:rsidRDefault="00380E5F" w:rsidP="00E96659">
            <w:pPr>
              <w:ind w:left="72"/>
              <w:jc w:val="center"/>
            </w:pPr>
            <w:r>
              <w:t>544050,00</w:t>
            </w:r>
          </w:p>
        </w:tc>
      </w:tr>
      <w:tr w:rsidR="00380E5F" w:rsidRPr="006954D6" w14:paraId="0BC10E4F"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6F0416F" w14:textId="77777777" w:rsidR="00380E5F" w:rsidRPr="006954D6" w:rsidRDefault="00380E5F" w:rsidP="00E96659">
            <w:pPr>
              <w:jc w:val="center"/>
            </w:pPr>
            <w:r>
              <w:t>7.</w:t>
            </w:r>
          </w:p>
        </w:tc>
        <w:tc>
          <w:tcPr>
            <w:tcW w:w="2835" w:type="dxa"/>
            <w:tcBorders>
              <w:top w:val="nil"/>
              <w:left w:val="nil"/>
              <w:bottom w:val="single" w:sz="4" w:space="0" w:color="auto"/>
              <w:right w:val="single" w:sz="4" w:space="0" w:color="auto"/>
            </w:tcBorders>
            <w:shd w:val="clear" w:color="auto" w:fill="auto"/>
            <w:vAlign w:val="center"/>
          </w:tcPr>
          <w:p w14:paraId="1A0AFE6B" w14:textId="77777777" w:rsidR="00380E5F" w:rsidRDefault="00380E5F" w:rsidP="00E96659">
            <w:pPr>
              <w:ind w:left="72"/>
            </w:pPr>
            <w:r>
              <w:t xml:space="preserve">Hol w budynku Łaźni i Szatni </w:t>
            </w:r>
          </w:p>
          <w:p w14:paraId="32CF001A" w14:textId="77777777" w:rsidR="00380E5F" w:rsidRPr="006954D6" w:rsidRDefault="00380E5F" w:rsidP="00E96659">
            <w:pPr>
              <w:ind w:left="72"/>
            </w:pPr>
            <w:r>
              <w:t>#II - rano</w:t>
            </w:r>
          </w:p>
        </w:tc>
        <w:tc>
          <w:tcPr>
            <w:tcW w:w="1493" w:type="dxa"/>
            <w:tcBorders>
              <w:top w:val="nil"/>
              <w:left w:val="nil"/>
              <w:bottom w:val="single" w:sz="4" w:space="0" w:color="auto"/>
              <w:right w:val="single" w:sz="4" w:space="0" w:color="auto"/>
            </w:tcBorders>
            <w:shd w:val="clear" w:color="auto" w:fill="auto"/>
            <w:noWrap/>
            <w:vAlign w:val="center"/>
          </w:tcPr>
          <w:p w14:paraId="4A43A5E2" w14:textId="77777777" w:rsidR="00380E5F" w:rsidRPr="006954D6" w:rsidRDefault="00380E5F" w:rsidP="00E96659">
            <w:pPr>
              <w:ind w:left="72"/>
              <w:jc w:val="center"/>
            </w:pPr>
            <w:r>
              <w:t>1139,50</w:t>
            </w:r>
          </w:p>
        </w:tc>
        <w:tc>
          <w:tcPr>
            <w:tcW w:w="1342" w:type="dxa"/>
            <w:tcBorders>
              <w:top w:val="single" w:sz="4" w:space="0" w:color="auto"/>
              <w:left w:val="nil"/>
              <w:bottom w:val="single" w:sz="4" w:space="0" w:color="auto"/>
              <w:right w:val="single" w:sz="4" w:space="0" w:color="auto"/>
            </w:tcBorders>
            <w:vAlign w:val="center"/>
          </w:tcPr>
          <w:p w14:paraId="203FB109"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6776941"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6E0DCB49"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223CA635" w14:textId="77777777" w:rsidR="00380E5F" w:rsidRPr="006954D6" w:rsidRDefault="00380E5F" w:rsidP="00E96659">
            <w:pPr>
              <w:ind w:left="72"/>
              <w:jc w:val="center"/>
            </w:pPr>
            <w:r>
              <w:t>284875,00</w:t>
            </w:r>
          </w:p>
        </w:tc>
      </w:tr>
      <w:tr w:rsidR="00380E5F" w:rsidRPr="006954D6" w14:paraId="12F93AD4"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84E9204" w14:textId="77777777" w:rsidR="00380E5F" w:rsidRDefault="00380E5F" w:rsidP="00E96659">
            <w:pPr>
              <w:jc w:val="center"/>
            </w:pPr>
            <w:r>
              <w:t>8,</w:t>
            </w:r>
          </w:p>
        </w:tc>
        <w:tc>
          <w:tcPr>
            <w:tcW w:w="2835" w:type="dxa"/>
            <w:tcBorders>
              <w:top w:val="nil"/>
              <w:left w:val="nil"/>
              <w:bottom w:val="single" w:sz="4" w:space="0" w:color="auto"/>
              <w:right w:val="single" w:sz="4" w:space="0" w:color="auto"/>
            </w:tcBorders>
            <w:shd w:val="clear" w:color="auto" w:fill="auto"/>
            <w:vAlign w:val="center"/>
          </w:tcPr>
          <w:p w14:paraId="49446876" w14:textId="77777777" w:rsidR="00380E5F" w:rsidRDefault="00380E5F" w:rsidP="00E96659">
            <w:pPr>
              <w:ind w:left="72"/>
            </w:pPr>
            <w:r>
              <w:t xml:space="preserve">Hol w budynku Łaźni i Szatni </w:t>
            </w:r>
          </w:p>
          <w:p w14:paraId="60685BDE" w14:textId="77777777" w:rsidR="00380E5F" w:rsidRDefault="00380E5F" w:rsidP="00E96659">
            <w:pPr>
              <w:ind w:left="72"/>
            </w:pPr>
            <w:r>
              <w:t>#II - popołudnie</w:t>
            </w:r>
          </w:p>
        </w:tc>
        <w:tc>
          <w:tcPr>
            <w:tcW w:w="1493" w:type="dxa"/>
            <w:tcBorders>
              <w:top w:val="nil"/>
              <w:left w:val="nil"/>
              <w:bottom w:val="single" w:sz="4" w:space="0" w:color="auto"/>
              <w:right w:val="single" w:sz="4" w:space="0" w:color="auto"/>
            </w:tcBorders>
            <w:shd w:val="clear" w:color="auto" w:fill="auto"/>
            <w:noWrap/>
            <w:vAlign w:val="center"/>
          </w:tcPr>
          <w:p w14:paraId="1E994E29" w14:textId="77777777" w:rsidR="00380E5F" w:rsidRDefault="00380E5F" w:rsidP="00E96659">
            <w:pPr>
              <w:ind w:left="72"/>
              <w:jc w:val="center"/>
            </w:pPr>
            <w:r>
              <w:t>1139,50</w:t>
            </w:r>
          </w:p>
        </w:tc>
        <w:tc>
          <w:tcPr>
            <w:tcW w:w="1342" w:type="dxa"/>
            <w:tcBorders>
              <w:top w:val="single" w:sz="4" w:space="0" w:color="auto"/>
              <w:left w:val="nil"/>
              <w:bottom w:val="single" w:sz="4" w:space="0" w:color="auto"/>
              <w:right w:val="single" w:sz="4" w:space="0" w:color="auto"/>
            </w:tcBorders>
            <w:vAlign w:val="center"/>
          </w:tcPr>
          <w:p w14:paraId="7A582DB1" w14:textId="77777777" w:rsidR="00380E5F"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3DDE559" w14:textId="77777777" w:rsidR="00380E5F"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12B45F87" w14:textId="77777777" w:rsidR="00380E5F"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2CC16981" w14:textId="77777777" w:rsidR="00380E5F" w:rsidRDefault="00380E5F" w:rsidP="00E96659">
            <w:pPr>
              <w:ind w:left="72"/>
              <w:jc w:val="center"/>
            </w:pPr>
            <w:r>
              <w:t>284875,00</w:t>
            </w:r>
          </w:p>
        </w:tc>
      </w:tr>
      <w:tr w:rsidR="00380E5F" w:rsidRPr="006954D6" w14:paraId="50F886BB"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E529CFF" w14:textId="77777777" w:rsidR="00380E5F" w:rsidRPr="006954D6" w:rsidRDefault="00380E5F" w:rsidP="00E96659">
            <w:pPr>
              <w:jc w:val="center"/>
            </w:pPr>
            <w:r>
              <w:t>9.</w:t>
            </w:r>
          </w:p>
        </w:tc>
        <w:tc>
          <w:tcPr>
            <w:tcW w:w="2835" w:type="dxa"/>
            <w:tcBorders>
              <w:top w:val="nil"/>
              <w:left w:val="nil"/>
              <w:bottom w:val="single" w:sz="4" w:space="0" w:color="auto"/>
              <w:right w:val="single" w:sz="4" w:space="0" w:color="auto"/>
            </w:tcBorders>
            <w:shd w:val="clear" w:color="auto" w:fill="auto"/>
            <w:vAlign w:val="center"/>
          </w:tcPr>
          <w:p w14:paraId="425DD581" w14:textId="77777777" w:rsidR="00380E5F" w:rsidRPr="006954D6" w:rsidRDefault="00380E5F" w:rsidP="00E96659">
            <w:pPr>
              <w:ind w:left="72"/>
            </w:pPr>
            <w:r>
              <w:t>Wejście główne</w:t>
            </w:r>
          </w:p>
        </w:tc>
        <w:tc>
          <w:tcPr>
            <w:tcW w:w="1493" w:type="dxa"/>
            <w:tcBorders>
              <w:top w:val="nil"/>
              <w:left w:val="nil"/>
              <w:bottom w:val="single" w:sz="4" w:space="0" w:color="auto"/>
              <w:right w:val="single" w:sz="4" w:space="0" w:color="auto"/>
            </w:tcBorders>
            <w:shd w:val="clear" w:color="auto" w:fill="auto"/>
            <w:noWrap/>
            <w:vAlign w:val="center"/>
          </w:tcPr>
          <w:p w14:paraId="24D47AE0" w14:textId="77777777" w:rsidR="00380E5F" w:rsidRPr="006954D6" w:rsidRDefault="00380E5F" w:rsidP="00E96659">
            <w:pPr>
              <w:ind w:left="72"/>
              <w:jc w:val="center"/>
            </w:pPr>
            <w:r>
              <w:t>55,80</w:t>
            </w:r>
          </w:p>
        </w:tc>
        <w:tc>
          <w:tcPr>
            <w:tcW w:w="1342" w:type="dxa"/>
            <w:tcBorders>
              <w:top w:val="single" w:sz="4" w:space="0" w:color="auto"/>
              <w:left w:val="nil"/>
              <w:bottom w:val="single" w:sz="4" w:space="0" w:color="auto"/>
              <w:right w:val="single" w:sz="4" w:space="0" w:color="auto"/>
            </w:tcBorders>
            <w:vAlign w:val="center"/>
          </w:tcPr>
          <w:p w14:paraId="067AA205"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29A64799"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6B1591BF"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35852C12" w14:textId="77777777" w:rsidR="00380E5F" w:rsidRPr="006954D6" w:rsidRDefault="00380E5F" w:rsidP="00E96659">
            <w:pPr>
              <w:ind w:left="72"/>
              <w:jc w:val="center"/>
            </w:pPr>
            <w:r>
              <w:t>13950,00</w:t>
            </w:r>
          </w:p>
        </w:tc>
      </w:tr>
      <w:tr w:rsidR="00380E5F" w:rsidRPr="006954D6" w14:paraId="1E2A81C0"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95585C1" w14:textId="77777777" w:rsidR="00380E5F" w:rsidRPr="006954D6" w:rsidRDefault="00380E5F" w:rsidP="00E96659">
            <w:pPr>
              <w:jc w:val="center"/>
            </w:pPr>
            <w:r>
              <w:t>10.</w:t>
            </w:r>
          </w:p>
        </w:tc>
        <w:tc>
          <w:tcPr>
            <w:tcW w:w="2835" w:type="dxa"/>
            <w:tcBorders>
              <w:top w:val="nil"/>
              <w:left w:val="nil"/>
              <w:bottom w:val="single" w:sz="4" w:space="0" w:color="auto"/>
              <w:right w:val="single" w:sz="4" w:space="0" w:color="auto"/>
            </w:tcBorders>
            <w:shd w:val="clear" w:color="auto" w:fill="auto"/>
            <w:vAlign w:val="center"/>
          </w:tcPr>
          <w:p w14:paraId="10F92471" w14:textId="77777777" w:rsidR="00380E5F" w:rsidRPr="006954D6" w:rsidRDefault="00380E5F" w:rsidP="00E96659">
            <w:pPr>
              <w:ind w:left="72"/>
            </w:pPr>
            <w:r>
              <w:t>Budynek Laboratorium</w:t>
            </w:r>
          </w:p>
        </w:tc>
        <w:tc>
          <w:tcPr>
            <w:tcW w:w="1493" w:type="dxa"/>
            <w:tcBorders>
              <w:top w:val="nil"/>
              <w:left w:val="nil"/>
              <w:bottom w:val="single" w:sz="4" w:space="0" w:color="auto"/>
              <w:right w:val="single" w:sz="4" w:space="0" w:color="auto"/>
            </w:tcBorders>
            <w:shd w:val="clear" w:color="auto" w:fill="auto"/>
            <w:noWrap/>
            <w:vAlign w:val="center"/>
          </w:tcPr>
          <w:p w14:paraId="40F7C909" w14:textId="77777777" w:rsidR="00380E5F" w:rsidRPr="006954D6" w:rsidRDefault="00380E5F" w:rsidP="00E96659">
            <w:pPr>
              <w:ind w:left="72"/>
              <w:jc w:val="center"/>
            </w:pPr>
            <w:r>
              <w:t>290,35</w:t>
            </w:r>
          </w:p>
        </w:tc>
        <w:tc>
          <w:tcPr>
            <w:tcW w:w="1342" w:type="dxa"/>
            <w:tcBorders>
              <w:top w:val="single" w:sz="4" w:space="0" w:color="auto"/>
              <w:left w:val="nil"/>
              <w:bottom w:val="single" w:sz="4" w:space="0" w:color="auto"/>
              <w:right w:val="single" w:sz="4" w:space="0" w:color="auto"/>
            </w:tcBorders>
            <w:vAlign w:val="center"/>
          </w:tcPr>
          <w:p w14:paraId="7CE82AC5"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1BDB2DC"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1583A653"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76907020" w14:textId="77777777" w:rsidR="00380E5F" w:rsidRPr="006954D6" w:rsidRDefault="00380E5F" w:rsidP="00E96659">
            <w:pPr>
              <w:ind w:left="72"/>
              <w:jc w:val="center"/>
            </w:pPr>
            <w:r>
              <w:t>72587,50</w:t>
            </w:r>
          </w:p>
        </w:tc>
      </w:tr>
      <w:tr w:rsidR="00380E5F" w:rsidRPr="006954D6" w14:paraId="1CA8F034"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FC05B9E" w14:textId="77777777" w:rsidR="00380E5F" w:rsidRPr="006954D6" w:rsidRDefault="00380E5F" w:rsidP="00E96659">
            <w:pPr>
              <w:jc w:val="center"/>
            </w:pPr>
            <w:r>
              <w:t>11.</w:t>
            </w:r>
          </w:p>
        </w:tc>
        <w:tc>
          <w:tcPr>
            <w:tcW w:w="2835" w:type="dxa"/>
            <w:tcBorders>
              <w:top w:val="nil"/>
              <w:left w:val="nil"/>
              <w:bottom w:val="single" w:sz="4" w:space="0" w:color="auto"/>
              <w:right w:val="single" w:sz="4" w:space="0" w:color="auto"/>
            </w:tcBorders>
            <w:shd w:val="clear" w:color="auto" w:fill="auto"/>
            <w:vAlign w:val="center"/>
          </w:tcPr>
          <w:p w14:paraId="7187B76E" w14:textId="77777777" w:rsidR="00380E5F" w:rsidRPr="006954D6" w:rsidRDefault="00380E5F" w:rsidP="00E96659">
            <w:pPr>
              <w:ind w:left="72"/>
            </w:pPr>
            <w:r>
              <w:t>Budynek Stacji Ratowniczej</w:t>
            </w:r>
          </w:p>
        </w:tc>
        <w:tc>
          <w:tcPr>
            <w:tcW w:w="1493" w:type="dxa"/>
            <w:tcBorders>
              <w:top w:val="nil"/>
              <w:left w:val="nil"/>
              <w:bottom w:val="single" w:sz="4" w:space="0" w:color="auto"/>
              <w:right w:val="single" w:sz="4" w:space="0" w:color="auto"/>
            </w:tcBorders>
            <w:shd w:val="clear" w:color="auto" w:fill="auto"/>
            <w:noWrap/>
            <w:vAlign w:val="center"/>
          </w:tcPr>
          <w:p w14:paraId="7E94DA8A" w14:textId="77777777" w:rsidR="00380E5F" w:rsidRPr="006954D6" w:rsidRDefault="00380E5F" w:rsidP="00E96659">
            <w:pPr>
              <w:ind w:left="72"/>
              <w:jc w:val="center"/>
            </w:pPr>
            <w:r>
              <w:t>355,00</w:t>
            </w:r>
          </w:p>
        </w:tc>
        <w:tc>
          <w:tcPr>
            <w:tcW w:w="1342" w:type="dxa"/>
            <w:tcBorders>
              <w:top w:val="single" w:sz="4" w:space="0" w:color="auto"/>
              <w:left w:val="nil"/>
              <w:bottom w:val="single" w:sz="4" w:space="0" w:color="auto"/>
              <w:right w:val="single" w:sz="4" w:space="0" w:color="auto"/>
            </w:tcBorders>
            <w:vAlign w:val="center"/>
          </w:tcPr>
          <w:p w14:paraId="2F90C969"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08B7C90"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62367BB9"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5F35591F" w14:textId="77777777" w:rsidR="00380E5F" w:rsidRPr="006954D6" w:rsidRDefault="00380E5F" w:rsidP="00E96659">
            <w:pPr>
              <w:ind w:left="72"/>
              <w:jc w:val="center"/>
            </w:pPr>
            <w:r>
              <w:t>88750,00</w:t>
            </w:r>
          </w:p>
        </w:tc>
      </w:tr>
      <w:tr w:rsidR="00380E5F" w:rsidRPr="006954D6" w14:paraId="7A4CB6F5"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813AA9F" w14:textId="77777777" w:rsidR="00380E5F" w:rsidRPr="006954D6" w:rsidRDefault="00380E5F" w:rsidP="00E96659">
            <w:pPr>
              <w:jc w:val="center"/>
            </w:pPr>
            <w:r>
              <w:t>12.</w:t>
            </w:r>
          </w:p>
        </w:tc>
        <w:tc>
          <w:tcPr>
            <w:tcW w:w="2835" w:type="dxa"/>
            <w:tcBorders>
              <w:top w:val="nil"/>
              <w:left w:val="nil"/>
              <w:bottom w:val="single" w:sz="4" w:space="0" w:color="auto"/>
              <w:right w:val="single" w:sz="4" w:space="0" w:color="auto"/>
            </w:tcBorders>
            <w:shd w:val="clear" w:color="auto" w:fill="auto"/>
            <w:vAlign w:val="center"/>
          </w:tcPr>
          <w:p w14:paraId="45856449" w14:textId="77777777" w:rsidR="00380E5F" w:rsidRPr="006954D6" w:rsidRDefault="00380E5F" w:rsidP="00E96659">
            <w:pPr>
              <w:ind w:left="72"/>
            </w:pPr>
            <w:r>
              <w:t>Budynek Ruchu Załogi</w:t>
            </w:r>
          </w:p>
        </w:tc>
        <w:tc>
          <w:tcPr>
            <w:tcW w:w="1493" w:type="dxa"/>
            <w:tcBorders>
              <w:top w:val="nil"/>
              <w:left w:val="nil"/>
              <w:bottom w:val="single" w:sz="4" w:space="0" w:color="auto"/>
              <w:right w:val="single" w:sz="4" w:space="0" w:color="auto"/>
            </w:tcBorders>
            <w:shd w:val="clear" w:color="auto" w:fill="auto"/>
            <w:noWrap/>
            <w:vAlign w:val="center"/>
          </w:tcPr>
          <w:p w14:paraId="29652C26" w14:textId="77777777" w:rsidR="00380E5F" w:rsidRPr="006954D6" w:rsidRDefault="00380E5F" w:rsidP="00E96659">
            <w:pPr>
              <w:ind w:left="72"/>
              <w:jc w:val="center"/>
            </w:pPr>
            <w:r>
              <w:t>692,30</w:t>
            </w:r>
          </w:p>
        </w:tc>
        <w:tc>
          <w:tcPr>
            <w:tcW w:w="1342" w:type="dxa"/>
            <w:tcBorders>
              <w:top w:val="single" w:sz="4" w:space="0" w:color="auto"/>
              <w:left w:val="nil"/>
              <w:bottom w:val="single" w:sz="4" w:space="0" w:color="auto"/>
              <w:right w:val="single" w:sz="4" w:space="0" w:color="auto"/>
            </w:tcBorders>
            <w:vAlign w:val="center"/>
          </w:tcPr>
          <w:p w14:paraId="295B694D"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2E36AFE"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598C58B4"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7833E7B3" w14:textId="77777777" w:rsidR="00380E5F" w:rsidRPr="006954D6" w:rsidRDefault="00380E5F" w:rsidP="00E96659">
            <w:pPr>
              <w:ind w:left="72"/>
              <w:jc w:val="center"/>
            </w:pPr>
            <w:r>
              <w:t>173075,00</w:t>
            </w:r>
          </w:p>
        </w:tc>
      </w:tr>
      <w:tr w:rsidR="00380E5F" w:rsidRPr="006954D6" w14:paraId="7EBA7A0B"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C13DBCC" w14:textId="77777777" w:rsidR="00380E5F" w:rsidRPr="006954D6" w:rsidRDefault="00380E5F" w:rsidP="00E96659">
            <w:pPr>
              <w:jc w:val="center"/>
            </w:pPr>
            <w:r>
              <w:t>13.</w:t>
            </w:r>
          </w:p>
        </w:tc>
        <w:tc>
          <w:tcPr>
            <w:tcW w:w="2835" w:type="dxa"/>
            <w:tcBorders>
              <w:top w:val="nil"/>
              <w:left w:val="nil"/>
              <w:bottom w:val="single" w:sz="4" w:space="0" w:color="auto"/>
              <w:right w:val="single" w:sz="4" w:space="0" w:color="auto"/>
            </w:tcBorders>
            <w:shd w:val="clear" w:color="auto" w:fill="auto"/>
            <w:vAlign w:val="center"/>
          </w:tcPr>
          <w:p w14:paraId="50E4189F" w14:textId="77777777" w:rsidR="00380E5F" w:rsidRPr="006954D6" w:rsidRDefault="00380E5F" w:rsidP="00E96659">
            <w:pPr>
              <w:ind w:left="72"/>
            </w:pPr>
            <w:r>
              <w:t>Budynek Gospodarki Materiałowej</w:t>
            </w:r>
          </w:p>
        </w:tc>
        <w:tc>
          <w:tcPr>
            <w:tcW w:w="1493" w:type="dxa"/>
            <w:tcBorders>
              <w:top w:val="nil"/>
              <w:left w:val="nil"/>
              <w:bottom w:val="single" w:sz="4" w:space="0" w:color="auto"/>
              <w:right w:val="single" w:sz="4" w:space="0" w:color="auto"/>
            </w:tcBorders>
            <w:shd w:val="clear" w:color="auto" w:fill="auto"/>
            <w:noWrap/>
            <w:vAlign w:val="center"/>
          </w:tcPr>
          <w:p w14:paraId="59915ACF" w14:textId="77777777" w:rsidR="00380E5F" w:rsidRPr="006954D6" w:rsidRDefault="00380E5F" w:rsidP="00E96659">
            <w:pPr>
              <w:ind w:left="72"/>
              <w:jc w:val="center"/>
            </w:pPr>
            <w:r>
              <w:t>311,22</w:t>
            </w:r>
          </w:p>
        </w:tc>
        <w:tc>
          <w:tcPr>
            <w:tcW w:w="1342" w:type="dxa"/>
            <w:tcBorders>
              <w:top w:val="single" w:sz="4" w:space="0" w:color="auto"/>
              <w:left w:val="nil"/>
              <w:bottom w:val="single" w:sz="4" w:space="0" w:color="auto"/>
              <w:right w:val="single" w:sz="4" w:space="0" w:color="auto"/>
            </w:tcBorders>
            <w:vAlign w:val="center"/>
          </w:tcPr>
          <w:p w14:paraId="3855A93E"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494A7488"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48656A69"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75B01249" w14:textId="77777777" w:rsidR="00380E5F" w:rsidRPr="006954D6" w:rsidRDefault="00380E5F" w:rsidP="00E96659">
            <w:pPr>
              <w:ind w:left="72"/>
              <w:jc w:val="center"/>
            </w:pPr>
            <w:r>
              <w:t>77805,00</w:t>
            </w:r>
          </w:p>
        </w:tc>
      </w:tr>
      <w:tr w:rsidR="00380E5F" w:rsidRPr="006954D6" w14:paraId="401F1098"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E8FE31" w14:textId="77777777" w:rsidR="00380E5F" w:rsidRPr="006954D6" w:rsidRDefault="00380E5F" w:rsidP="00E96659">
            <w:pPr>
              <w:jc w:val="center"/>
            </w:pPr>
            <w:r>
              <w:t>14.</w:t>
            </w:r>
          </w:p>
        </w:tc>
        <w:tc>
          <w:tcPr>
            <w:tcW w:w="2835" w:type="dxa"/>
            <w:tcBorders>
              <w:top w:val="nil"/>
              <w:left w:val="nil"/>
              <w:bottom w:val="single" w:sz="4" w:space="0" w:color="auto"/>
              <w:right w:val="single" w:sz="4" w:space="0" w:color="auto"/>
            </w:tcBorders>
            <w:shd w:val="clear" w:color="auto" w:fill="auto"/>
            <w:vAlign w:val="center"/>
          </w:tcPr>
          <w:p w14:paraId="4F6C83ED" w14:textId="77777777" w:rsidR="00380E5F" w:rsidRPr="006954D6" w:rsidRDefault="00380E5F" w:rsidP="00E96659">
            <w:pPr>
              <w:ind w:left="72"/>
            </w:pPr>
            <w:r>
              <w:t xml:space="preserve">Budynek </w:t>
            </w:r>
            <w:proofErr w:type="spellStart"/>
            <w:r>
              <w:t>Maskowni</w:t>
            </w:r>
            <w:proofErr w:type="spellEnd"/>
            <w:r>
              <w:t xml:space="preserve"> i Lampowni</w:t>
            </w:r>
          </w:p>
        </w:tc>
        <w:tc>
          <w:tcPr>
            <w:tcW w:w="1493" w:type="dxa"/>
            <w:tcBorders>
              <w:top w:val="nil"/>
              <w:left w:val="nil"/>
              <w:bottom w:val="single" w:sz="4" w:space="0" w:color="auto"/>
              <w:right w:val="single" w:sz="4" w:space="0" w:color="auto"/>
            </w:tcBorders>
            <w:shd w:val="clear" w:color="auto" w:fill="auto"/>
            <w:noWrap/>
            <w:vAlign w:val="center"/>
          </w:tcPr>
          <w:p w14:paraId="110E0B0B" w14:textId="77777777" w:rsidR="00380E5F" w:rsidRPr="006954D6" w:rsidRDefault="00380E5F" w:rsidP="00E96659">
            <w:pPr>
              <w:ind w:left="72"/>
              <w:jc w:val="center"/>
            </w:pPr>
            <w:r>
              <w:t>1497,83</w:t>
            </w:r>
          </w:p>
        </w:tc>
        <w:tc>
          <w:tcPr>
            <w:tcW w:w="1342" w:type="dxa"/>
            <w:tcBorders>
              <w:top w:val="single" w:sz="4" w:space="0" w:color="auto"/>
              <w:left w:val="nil"/>
              <w:bottom w:val="single" w:sz="4" w:space="0" w:color="auto"/>
              <w:right w:val="single" w:sz="4" w:space="0" w:color="auto"/>
            </w:tcBorders>
            <w:vAlign w:val="center"/>
          </w:tcPr>
          <w:p w14:paraId="62CA66B5"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9D31310"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018EF01C"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639E047D" w14:textId="77777777" w:rsidR="00380E5F" w:rsidRPr="006954D6" w:rsidRDefault="00380E5F" w:rsidP="00E96659">
            <w:pPr>
              <w:ind w:left="72"/>
              <w:jc w:val="center"/>
            </w:pPr>
            <w:r>
              <w:t>374457,50</w:t>
            </w:r>
          </w:p>
        </w:tc>
      </w:tr>
      <w:tr w:rsidR="00380E5F" w:rsidRPr="006954D6" w14:paraId="0B6E2D62"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CC6CB7" w14:textId="77777777" w:rsidR="00380E5F" w:rsidRPr="006954D6" w:rsidRDefault="00380E5F" w:rsidP="00E96659">
            <w:pPr>
              <w:jc w:val="center"/>
            </w:pPr>
            <w:r>
              <w:t>15.</w:t>
            </w:r>
          </w:p>
        </w:tc>
        <w:tc>
          <w:tcPr>
            <w:tcW w:w="2835" w:type="dxa"/>
            <w:tcBorders>
              <w:top w:val="nil"/>
              <w:left w:val="nil"/>
              <w:bottom w:val="single" w:sz="4" w:space="0" w:color="auto"/>
              <w:right w:val="single" w:sz="4" w:space="0" w:color="auto"/>
            </w:tcBorders>
            <w:shd w:val="clear" w:color="auto" w:fill="auto"/>
            <w:vAlign w:val="center"/>
          </w:tcPr>
          <w:p w14:paraId="7773659E" w14:textId="77777777" w:rsidR="00380E5F" w:rsidRPr="006954D6" w:rsidRDefault="00380E5F" w:rsidP="00E96659">
            <w:pPr>
              <w:ind w:left="72"/>
            </w:pPr>
            <w:r>
              <w:t>Pomieszczenia Maszynistów wyciągowych</w:t>
            </w:r>
          </w:p>
        </w:tc>
        <w:tc>
          <w:tcPr>
            <w:tcW w:w="1493" w:type="dxa"/>
            <w:tcBorders>
              <w:top w:val="nil"/>
              <w:left w:val="nil"/>
              <w:bottom w:val="single" w:sz="4" w:space="0" w:color="auto"/>
              <w:right w:val="single" w:sz="4" w:space="0" w:color="auto"/>
            </w:tcBorders>
            <w:shd w:val="clear" w:color="auto" w:fill="auto"/>
            <w:noWrap/>
            <w:vAlign w:val="center"/>
          </w:tcPr>
          <w:p w14:paraId="210E66FF" w14:textId="77777777" w:rsidR="00380E5F" w:rsidRPr="006954D6" w:rsidRDefault="00380E5F" w:rsidP="00E96659">
            <w:pPr>
              <w:ind w:left="72"/>
              <w:jc w:val="center"/>
            </w:pPr>
            <w:r>
              <w:t>992,00</w:t>
            </w:r>
          </w:p>
        </w:tc>
        <w:tc>
          <w:tcPr>
            <w:tcW w:w="1342" w:type="dxa"/>
            <w:tcBorders>
              <w:top w:val="single" w:sz="4" w:space="0" w:color="auto"/>
              <w:left w:val="nil"/>
              <w:bottom w:val="single" w:sz="4" w:space="0" w:color="auto"/>
              <w:right w:val="single" w:sz="4" w:space="0" w:color="auto"/>
            </w:tcBorders>
            <w:vAlign w:val="center"/>
          </w:tcPr>
          <w:p w14:paraId="40921423"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F1B51D7"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161F77C1"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5041E800" w14:textId="77777777" w:rsidR="00380E5F" w:rsidRPr="006954D6" w:rsidRDefault="00380E5F" w:rsidP="00E96659">
            <w:pPr>
              <w:ind w:left="72"/>
              <w:jc w:val="center"/>
            </w:pPr>
            <w:r>
              <w:t>248000,00</w:t>
            </w:r>
          </w:p>
        </w:tc>
      </w:tr>
      <w:tr w:rsidR="00380E5F" w:rsidRPr="006954D6" w14:paraId="7F7F915F"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CFB2DD" w14:textId="77777777" w:rsidR="00380E5F" w:rsidRPr="006954D6" w:rsidRDefault="00380E5F" w:rsidP="00E96659">
            <w:pPr>
              <w:jc w:val="center"/>
            </w:pPr>
            <w:r>
              <w:t>16.</w:t>
            </w:r>
          </w:p>
        </w:tc>
        <w:tc>
          <w:tcPr>
            <w:tcW w:w="2835" w:type="dxa"/>
            <w:tcBorders>
              <w:top w:val="nil"/>
              <w:left w:val="nil"/>
              <w:bottom w:val="single" w:sz="4" w:space="0" w:color="auto"/>
              <w:right w:val="single" w:sz="4" w:space="0" w:color="auto"/>
            </w:tcBorders>
            <w:shd w:val="clear" w:color="auto" w:fill="auto"/>
            <w:vAlign w:val="center"/>
          </w:tcPr>
          <w:p w14:paraId="670D8CD8" w14:textId="77777777" w:rsidR="00380E5F" w:rsidRPr="006954D6" w:rsidRDefault="00380E5F" w:rsidP="00E96659">
            <w:pPr>
              <w:ind w:left="72"/>
            </w:pPr>
            <w:r>
              <w:t>Pozostałe pomieszczenia biurowe oddziałów przeróbki, szybowego i elektrycznego</w:t>
            </w:r>
          </w:p>
        </w:tc>
        <w:tc>
          <w:tcPr>
            <w:tcW w:w="1493" w:type="dxa"/>
            <w:tcBorders>
              <w:top w:val="nil"/>
              <w:left w:val="nil"/>
              <w:bottom w:val="single" w:sz="4" w:space="0" w:color="auto"/>
              <w:right w:val="single" w:sz="4" w:space="0" w:color="auto"/>
            </w:tcBorders>
            <w:shd w:val="clear" w:color="auto" w:fill="auto"/>
            <w:noWrap/>
            <w:vAlign w:val="center"/>
          </w:tcPr>
          <w:p w14:paraId="0DE11C07" w14:textId="77777777" w:rsidR="00380E5F" w:rsidRPr="006954D6" w:rsidRDefault="00380E5F" w:rsidP="00E96659">
            <w:pPr>
              <w:ind w:left="72"/>
              <w:jc w:val="center"/>
            </w:pPr>
            <w:r>
              <w:t>1002,42</w:t>
            </w:r>
          </w:p>
        </w:tc>
        <w:tc>
          <w:tcPr>
            <w:tcW w:w="1342" w:type="dxa"/>
            <w:tcBorders>
              <w:top w:val="single" w:sz="4" w:space="0" w:color="auto"/>
              <w:left w:val="nil"/>
              <w:bottom w:val="single" w:sz="4" w:space="0" w:color="auto"/>
              <w:right w:val="single" w:sz="4" w:space="0" w:color="auto"/>
            </w:tcBorders>
            <w:vAlign w:val="center"/>
          </w:tcPr>
          <w:p w14:paraId="0FFCFF0E"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7D16CA3"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38419E07"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48585346" w14:textId="77777777" w:rsidR="00380E5F" w:rsidRPr="006954D6" w:rsidRDefault="00380E5F" w:rsidP="00E96659">
            <w:pPr>
              <w:ind w:left="72"/>
              <w:jc w:val="center"/>
            </w:pPr>
            <w:r>
              <w:t>250605,00</w:t>
            </w:r>
          </w:p>
        </w:tc>
      </w:tr>
      <w:tr w:rsidR="00380E5F" w:rsidRPr="006954D6" w14:paraId="0CEAEE97"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BF8EDC2" w14:textId="77777777" w:rsidR="00380E5F" w:rsidRPr="006954D6" w:rsidRDefault="00380E5F" w:rsidP="00E96659">
            <w:pPr>
              <w:jc w:val="center"/>
            </w:pPr>
            <w:r>
              <w:t>17.</w:t>
            </w:r>
          </w:p>
        </w:tc>
        <w:tc>
          <w:tcPr>
            <w:tcW w:w="2835" w:type="dxa"/>
            <w:tcBorders>
              <w:top w:val="nil"/>
              <w:left w:val="nil"/>
              <w:bottom w:val="single" w:sz="4" w:space="0" w:color="auto"/>
              <w:right w:val="single" w:sz="4" w:space="0" w:color="auto"/>
            </w:tcBorders>
            <w:shd w:val="clear" w:color="auto" w:fill="auto"/>
            <w:vAlign w:val="center"/>
          </w:tcPr>
          <w:p w14:paraId="77C61C3E" w14:textId="77777777" w:rsidR="00380E5F" w:rsidRPr="006954D6" w:rsidRDefault="00380E5F" w:rsidP="00E96659">
            <w:pPr>
              <w:ind w:left="72"/>
            </w:pPr>
            <w:r>
              <w:t>Budynek sprężarek # Bronisław</w:t>
            </w:r>
          </w:p>
        </w:tc>
        <w:tc>
          <w:tcPr>
            <w:tcW w:w="1493" w:type="dxa"/>
            <w:tcBorders>
              <w:top w:val="nil"/>
              <w:left w:val="nil"/>
              <w:bottom w:val="single" w:sz="4" w:space="0" w:color="auto"/>
              <w:right w:val="single" w:sz="4" w:space="0" w:color="auto"/>
            </w:tcBorders>
            <w:shd w:val="clear" w:color="auto" w:fill="auto"/>
            <w:noWrap/>
            <w:vAlign w:val="center"/>
          </w:tcPr>
          <w:p w14:paraId="06365E87" w14:textId="77777777" w:rsidR="00380E5F" w:rsidRPr="006954D6" w:rsidRDefault="00380E5F" w:rsidP="00E96659">
            <w:pPr>
              <w:ind w:left="72"/>
              <w:jc w:val="center"/>
            </w:pPr>
            <w:r>
              <w:t>315</w:t>
            </w:r>
          </w:p>
        </w:tc>
        <w:tc>
          <w:tcPr>
            <w:tcW w:w="1342" w:type="dxa"/>
            <w:tcBorders>
              <w:top w:val="single" w:sz="4" w:space="0" w:color="auto"/>
              <w:left w:val="nil"/>
              <w:bottom w:val="single" w:sz="4" w:space="0" w:color="auto"/>
              <w:right w:val="single" w:sz="4" w:space="0" w:color="auto"/>
            </w:tcBorders>
            <w:vAlign w:val="center"/>
          </w:tcPr>
          <w:p w14:paraId="6ED51903"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002D7C3C"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6C03ABE3"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63E6161B" w14:textId="77777777" w:rsidR="00380E5F" w:rsidRPr="006954D6" w:rsidRDefault="00380E5F" w:rsidP="00E96659">
            <w:pPr>
              <w:ind w:left="72"/>
              <w:jc w:val="center"/>
            </w:pPr>
            <w:r>
              <w:t>78750,00</w:t>
            </w:r>
          </w:p>
        </w:tc>
      </w:tr>
      <w:tr w:rsidR="00380E5F" w:rsidRPr="006954D6" w14:paraId="618BEE2D"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2BCFD619" w14:textId="77777777" w:rsidR="00380E5F" w:rsidRPr="006954D6" w:rsidRDefault="00380E5F" w:rsidP="00E96659">
            <w:pPr>
              <w:jc w:val="center"/>
            </w:pPr>
            <w:r>
              <w:t>18.</w:t>
            </w:r>
          </w:p>
        </w:tc>
        <w:tc>
          <w:tcPr>
            <w:tcW w:w="2835" w:type="dxa"/>
            <w:tcBorders>
              <w:top w:val="nil"/>
              <w:left w:val="nil"/>
              <w:bottom w:val="single" w:sz="4" w:space="0" w:color="auto"/>
              <w:right w:val="single" w:sz="4" w:space="0" w:color="auto"/>
            </w:tcBorders>
            <w:shd w:val="clear" w:color="auto" w:fill="auto"/>
            <w:vAlign w:val="center"/>
          </w:tcPr>
          <w:p w14:paraId="5F553C3F" w14:textId="77777777" w:rsidR="00380E5F" w:rsidRPr="006954D6" w:rsidRDefault="00380E5F" w:rsidP="00E96659">
            <w:pPr>
              <w:ind w:left="72"/>
            </w:pPr>
            <w:r>
              <w:t>Budynek Wentylatorów # Wacław</w:t>
            </w:r>
          </w:p>
        </w:tc>
        <w:tc>
          <w:tcPr>
            <w:tcW w:w="1493" w:type="dxa"/>
            <w:tcBorders>
              <w:top w:val="nil"/>
              <w:left w:val="nil"/>
              <w:bottom w:val="single" w:sz="4" w:space="0" w:color="auto"/>
              <w:right w:val="single" w:sz="4" w:space="0" w:color="auto"/>
            </w:tcBorders>
            <w:shd w:val="clear" w:color="auto" w:fill="auto"/>
            <w:noWrap/>
            <w:vAlign w:val="center"/>
          </w:tcPr>
          <w:p w14:paraId="63F51B72" w14:textId="77777777" w:rsidR="00380E5F" w:rsidRPr="006954D6" w:rsidRDefault="00380E5F" w:rsidP="00E96659">
            <w:pPr>
              <w:ind w:left="72"/>
              <w:jc w:val="center"/>
            </w:pPr>
            <w:r>
              <w:t>136,00</w:t>
            </w:r>
          </w:p>
        </w:tc>
        <w:tc>
          <w:tcPr>
            <w:tcW w:w="1342" w:type="dxa"/>
            <w:tcBorders>
              <w:top w:val="single" w:sz="4" w:space="0" w:color="auto"/>
              <w:left w:val="nil"/>
              <w:bottom w:val="single" w:sz="4" w:space="0" w:color="auto"/>
              <w:right w:val="single" w:sz="4" w:space="0" w:color="auto"/>
            </w:tcBorders>
            <w:vAlign w:val="center"/>
          </w:tcPr>
          <w:p w14:paraId="4D2AC718"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7D24C605"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06CDBA03"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1D65B2E0" w14:textId="77777777" w:rsidR="00380E5F" w:rsidRPr="006954D6" w:rsidRDefault="00380E5F" w:rsidP="00E96659">
            <w:pPr>
              <w:ind w:left="72"/>
              <w:jc w:val="center"/>
            </w:pPr>
            <w:r>
              <w:t>34000,00</w:t>
            </w:r>
          </w:p>
        </w:tc>
      </w:tr>
      <w:tr w:rsidR="00380E5F" w:rsidRPr="006954D6" w14:paraId="6D19D758"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03D1408" w14:textId="77777777" w:rsidR="00380E5F" w:rsidRPr="006954D6" w:rsidRDefault="00380E5F" w:rsidP="00E96659">
            <w:pPr>
              <w:jc w:val="center"/>
            </w:pPr>
            <w:r>
              <w:t>19.</w:t>
            </w:r>
          </w:p>
        </w:tc>
        <w:tc>
          <w:tcPr>
            <w:tcW w:w="2835" w:type="dxa"/>
            <w:tcBorders>
              <w:top w:val="nil"/>
              <w:left w:val="nil"/>
              <w:bottom w:val="single" w:sz="4" w:space="0" w:color="auto"/>
              <w:right w:val="single" w:sz="4" w:space="0" w:color="auto"/>
            </w:tcBorders>
            <w:shd w:val="clear" w:color="auto" w:fill="auto"/>
            <w:vAlign w:val="center"/>
          </w:tcPr>
          <w:p w14:paraId="52364F05" w14:textId="77777777" w:rsidR="00380E5F" w:rsidRPr="006954D6" w:rsidRDefault="00380E5F" w:rsidP="00E96659">
            <w:pPr>
              <w:ind w:left="72"/>
            </w:pPr>
            <w:r>
              <w:t>Budynek Wentylatorów # Wacław II</w:t>
            </w:r>
          </w:p>
        </w:tc>
        <w:tc>
          <w:tcPr>
            <w:tcW w:w="1493" w:type="dxa"/>
            <w:tcBorders>
              <w:top w:val="nil"/>
              <w:left w:val="nil"/>
              <w:bottom w:val="single" w:sz="4" w:space="0" w:color="auto"/>
              <w:right w:val="single" w:sz="4" w:space="0" w:color="auto"/>
            </w:tcBorders>
            <w:shd w:val="clear" w:color="auto" w:fill="auto"/>
            <w:noWrap/>
            <w:vAlign w:val="center"/>
          </w:tcPr>
          <w:p w14:paraId="08826409" w14:textId="77777777" w:rsidR="00380E5F" w:rsidRPr="006954D6" w:rsidRDefault="00380E5F" w:rsidP="00E96659">
            <w:pPr>
              <w:ind w:left="72"/>
              <w:jc w:val="center"/>
            </w:pPr>
            <w:r>
              <w:t>202,00</w:t>
            </w:r>
          </w:p>
        </w:tc>
        <w:tc>
          <w:tcPr>
            <w:tcW w:w="1342" w:type="dxa"/>
            <w:tcBorders>
              <w:top w:val="single" w:sz="4" w:space="0" w:color="auto"/>
              <w:left w:val="nil"/>
              <w:bottom w:val="single" w:sz="4" w:space="0" w:color="auto"/>
              <w:right w:val="single" w:sz="4" w:space="0" w:color="auto"/>
            </w:tcBorders>
            <w:vAlign w:val="center"/>
          </w:tcPr>
          <w:p w14:paraId="0D44725B"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15E3D2AB"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6015BA25"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3C92F6FB" w14:textId="77777777" w:rsidR="00380E5F" w:rsidRPr="006954D6" w:rsidRDefault="00380E5F" w:rsidP="00E96659">
            <w:pPr>
              <w:ind w:left="72"/>
              <w:jc w:val="center"/>
            </w:pPr>
            <w:r>
              <w:t>50500,00</w:t>
            </w:r>
          </w:p>
        </w:tc>
      </w:tr>
      <w:tr w:rsidR="00380E5F" w:rsidRPr="006954D6" w14:paraId="0E7440F5"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36734D8" w14:textId="77777777" w:rsidR="00380E5F" w:rsidRPr="006954D6" w:rsidRDefault="00380E5F" w:rsidP="00E96659">
            <w:pPr>
              <w:jc w:val="center"/>
            </w:pPr>
            <w:r>
              <w:t>20.</w:t>
            </w:r>
          </w:p>
        </w:tc>
        <w:tc>
          <w:tcPr>
            <w:tcW w:w="2835" w:type="dxa"/>
            <w:tcBorders>
              <w:top w:val="nil"/>
              <w:left w:val="nil"/>
              <w:bottom w:val="single" w:sz="4" w:space="0" w:color="auto"/>
              <w:right w:val="single" w:sz="4" w:space="0" w:color="auto"/>
            </w:tcBorders>
            <w:shd w:val="clear" w:color="auto" w:fill="auto"/>
            <w:vAlign w:val="center"/>
          </w:tcPr>
          <w:p w14:paraId="79630F44" w14:textId="77777777" w:rsidR="00380E5F" w:rsidRPr="006954D6" w:rsidRDefault="00380E5F" w:rsidP="00E96659">
            <w:pPr>
              <w:ind w:left="72"/>
            </w:pPr>
            <w:r>
              <w:t>Kontener socjalny # Wacław</w:t>
            </w:r>
          </w:p>
        </w:tc>
        <w:tc>
          <w:tcPr>
            <w:tcW w:w="1493" w:type="dxa"/>
            <w:tcBorders>
              <w:top w:val="nil"/>
              <w:left w:val="nil"/>
              <w:bottom w:val="single" w:sz="4" w:space="0" w:color="auto"/>
              <w:right w:val="single" w:sz="4" w:space="0" w:color="auto"/>
            </w:tcBorders>
            <w:shd w:val="clear" w:color="auto" w:fill="auto"/>
            <w:noWrap/>
            <w:vAlign w:val="center"/>
          </w:tcPr>
          <w:p w14:paraId="684DAADF" w14:textId="77777777" w:rsidR="00380E5F" w:rsidRPr="006954D6" w:rsidRDefault="00380E5F" w:rsidP="00E96659">
            <w:pPr>
              <w:ind w:left="72"/>
              <w:jc w:val="center"/>
            </w:pPr>
            <w:r>
              <w:t>10,00</w:t>
            </w:r>
          </w:p>
        </w:tc>
        <w:tc>
          <w:tcPr>
            <w:tcW w:w="1342" w:type="dxa"/>
            <w:tcBorders>
              <w:top w:val="single" w:sz="4" w:space="0" w:color="auto"/>
              <w:left w:val="nil"/>
              <w:bottom w:val="single" w:sz="4" w:space="0" w:color="auto"/>
              <w:right w:val="single" w:sz="4" w:space="0" w:color="auto"/>
            </w:tcBorders>
            <w:vAlign w:val="center"/>
          </w:tcPr>
          <w:p w14:paraId="06A120EE"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6E78FDDC"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32AFD1FD"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1E17B47F" w14:textId="77777777" w:rsidR="00380E5F" w:rsidRPr="006954D6" w:rsidRDefault="00380E5F" w:rsidP="00E96659">
            <w:pPr>
              <w:ind w:left="72"/>
              <w:jc w:val="center"/>
            </w:pPr>
            <w:r>
              <w:t>2500,00</w:t>
            </w:r>
          </w:p>
        </w:tc>
      </w:tr>
      <w:tr w:rsidR="00380E5F" w:rsidRPr="006954D6" w14:paraId="59CF9232"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CECC229" w14:textId="77777777" w:rsidR="00380E5F" w:rsidRPr="006954D6" w:rsidRDefault="00380E5F" w:rsidP="00E96659">
            <w:pPr>
              <w:jc w:val="center"/>
            </w:pPr>
            <w:r>
              <w:t>21.</w:t>
            </w:r>
          </w:p>
        </w:tc>
        <w:tc>
          <w:tcPr>
            <w:tcW w:w="2835" w:type="dxa"/>
            <w:tcBorders>
              <w:top w:val="nil"/>
              <w:left w:val="nil"/>
              <w:bottom w:val="single" w:sz="4" w:space="0" w:color="auto"/>
              <w:right w:val="single" w:sz="4" w:space="0" w:color="auto"/>
            </w:tcBorders>
            <w:shd w:val="clear" w:color="auto" w:fill="auto"/>
            <w:vAlign w:val="center"/>
          </w:tcPr>
          <w:p w14:paraId="41E1597D" w14:textId="77777777" w:rsidR="00380E5F" w:rsidRPr="006954D6" w:rsidRDefault="00380E5F" w:rsidP="00E96659">
            <w:pPr>
              <w:ind w:left="72"/>
            </w:pPr>
            <w:r>
              <w:t xml:space="preserve">Budynek </w:t>
            </w:r>
            <w:proofErr w:type="spellStart"/>
            <w:r>
              <w:t>Emulgatorni</w:t>
            </w:r>
            <w:proofErr w:type="spellEnd"/>
            <w:r>
              <w:t xml:space="preserve"> # Wacław</w:t>
            </w:r>
          </w:p>
        </w:tc>
        <w:tc>
          <w:tcPr>
            <w:tcW w:w="1493" w:type="dxa"/>
            <w:tcBorders>
              <w:top w:val="nil"/>
              <w:left w:val="nil"/>
              <w:bottom w:val="single" w:sz="4" w:space="0" w:color="auto"/>
              <w:right w:val="single" w:sz="4" w:space="0" w:color="auto"/>
            </w:tcBorders>
            <w:shd w:val="clear" w:color="auto" w:fill="auto"/>
            <w:noWrap/>
            <w:vAlign w:val="center"/>
          </w:tcPr>
          <w:p w14:paraId="7D32EBE5" w14:textId="77777777" w:rsidR="00380E5F" w:rsidRPr="006954D6" w:rsidRDefault="00380E5F" w:rsidP="00E96659">
            <w:pPr>
              <w:ind w:left="72"/>
              <w:jc w:val="center"/>
            </w:pPr>
            <w:r>
              <w:t>66,00</w:t>
            </w:r>
          </w:p>
        </w:tc>
        <w:tc>
          <w:tcPr>
            <w:tcW w:w="1342" w:type="dxa"/>
            <w:tcBorders>
              <w:top w:val="single" w:sz="4" w:space="0" w:color="auto"/>
              <w:left w:val="nil"/>
              <w:bottom w:val="single" w:sz="4" w:space="0" w:color="auto"/>
              <w:right w:val="single" w:sz="4" w:space="0" w:color="auto"/>
            </w:tcBorders>
            <w:vAlign w:val="center"/>
          </w:tcPr>
          <w:p w14:paraId="2590A814"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98CD2B8"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6A7CB34F"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4CF7CF11" w14:textId="77777777" w:rsidR="00380E5F" w:rsidRPr="006954D6" w:rsidRDefault="00380E5F" w:rsidP="00E96659">
            <w:pPr>
              <w:ind w:left="72"/>
              <w:jc w:val="center"/>
            </w:pPr>
            <w:r>
              <w:t>16500,00</w:t>
            </w:r>
          </w:p>
        </w:tc>
      </w:tr>
      <w:tr w:rsidR="00380E5F" w:rsidRPr="006954D6" w14:paraId="1813B057" w14:textId="77777777" w:rsidTr="00E96659">
        <w:trPr>
          <w:trHeight w:val="408"/>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B286BE6" w14:textId="77777777" w:rsidR="00380E5F" w:rsidRPr="006954D6" w:rsidRDefault="00380E5F" w:rsidP="00E96659">
            <w:pPr>
              <w:jc w:val="center"/>
            </w:pPr>
            <w:r>
              <w:t>22.</w:t>
            </w:r>
          </w:p>
        </w:tc>
        <w:tc>
          <w:tcPr>
            <w:tcW w:w="2835" w:type="dxa"/>
            <w:tcBorders>
              <w:top w:val="nil"/>
              <w:left w:val="nil"/>
              <w:bottom w:val="single" w:sz="4" w:space="0" w:color="auto"/>
              <w:right w:val="single" w:sz="4" w:space="0" w:color="auto"/>
            </w:tcBorders>
            <w:shd w:val="clear" w:color="auto" w:fill="auto"/>
            <w:vAlign w:val="center"/>
          </w:tcPr>
          <w:p w14:paraId="28C000F7" w14:textId="77777777" w:rsidR="00380E5F" w:rsidRPr="006954D6" w:rsidRDefault="00380E5F" w:rsidP="00E96659">
            <w:pPr>
              <w:ind w:left="72"/>
            </w:pPr>
            <w:r>
              <w:t>Metry do dyspozycji Zamawiającego</w:t>
            </w:r>
          </w:p>
        </w:tc>
        <w:tc>
          <w:tcPr>
            <w:tcW w:w="1493" w:type="dxa"/>
            <w:tcBorders>
              <w:top w:val="nil"/>
              <w:left w:val="nil"/>
              <w:bottom w:val="single" w:sz="4" w:space="0" w:color="auto"/>
              <w:right w:val="single" w:sz="4" w:space="0" w:color="auto"/>
            </w:tcBorders>
            <w:shd w:val="clear" w:color="auto" w:fill="auto"/>
            <w:noWrap/>
            <w:vAlign w:val="center"/>
          </w:tcPr>
          <w:p w14:paraId="68F1D639" w14:textId="77777777" w:rsidR="00380E5F" w:rsidRPr="006954D6" w:rsidRDefault="00380E5F" w:rsidP="00E96659">
            <w:pPr>
              <w:ind w:left="72"/>
              <w:jc w:val="center"/>
            </w:pPr>
            <w:r>
              <w:t>499,91</w:t>
            </w:r>
          </w:p>
        </w:tc>
        <w:tc>
          <w:tcPr>
            <w:tcW w:w="1342" w:type="dxa"/>
            <w:tcBorders>
              <w:top w:val="single" w:sz="4" w:space="0" w:color="auto"/>
              <w:left w:val="nil"/>
              <w:bottom w:val="single" w:sz="4" w:space="0" w:color="auto"/>
              <w:right w:val="single" w:sz="4" w:space="0" w:color="auto"/>
            </w:tcBorders>
            <w:vAlign w:val="center"/>
          </w:tcPr>
          <w:p w14:paraId="20B44863" w14:textId="77777777" w:rsidR="00380E5F" w:rsidRPr="006954D6" w:rsidRDefault="00380E5F" w:rsidP="00E96659">
            <w:pPr>
              <w:ind w:left="72"/>
              <w:jc w:val="center"/>
            </w:pPr>
            <w:r>
              <w:t>5</w:t>
            </w:r>
          </w:p>
        </w:tc>
        <w:tc>
          <w:tcPr>
            <w:tcW w:w="1342" w:type="dxa"/>
            <w:tcBorders>
              <w:top w:val="nil"/>
              <w:left w:val="single" w:sz="4" w:space="0" w:color="auto"/>
              <w:bottom w:val="single" w:sz="4" w:space="0" w:color="auto"/>
              <w:right w:val="single" w:sz="4" w:space="0" w:color="auto"/>
            </w:tcBorders>
            <w:shd w:val="clear" w:color="auto" w:fill="auto"/>
            <w:noWrap/>
            <w:vAlign w:val="center"/>
          </w:tcPr>
          <w:p w14:paraId="3F49C539" w14:textId="77777777" w:rsidR="00380E5F" w:rsidRPr="006954D6" w:rsidRDefault="00380E5F" w:rsidP="00E96659">
            <w:pPr>
              <w:ind w:left="72"/>
              <w:jc w:val="center"/>
            </w:pPr>
            <w:r>
              <w:t>250</w:t>
            </w:r>
          </w:p>
        </w:tc>
        <w:tc>
          <w:tcPr>
            <w:tcW w:w="1418" w:type="dxa"/>
            <w:tcBorders>
              <w:top w:val="nil"/>
              <w:left w:val="nil"/>
              <w:bottom w:val="single" w:sz="4" w:space="0" w:color="auto"/>
              <w:right w:val="single" w:sz="4" w:space="0" w:color="auto"/>
            </w:tcBorders>
            <w:shd w:val="clear" w:color="auto" w:fill="auto"/>
            <w:noWrap/>
            <w:vAlign w:val="center"/>
          </w:tcPr>
          <w:p w14:paraId="0C1FEB96" w14:textId="77777777" w:rsidR="00380E5F" w:rsidRPr="006954D6" w:rsidRDefault="00380E5F" w:rsidP="00E96659">
            <w:pPr>
              <w:ind w:left="72"/>
              <w:jc w:val="center"/>
            </w:pPr>
            <w:r>
              <w:t>1</w:t>
            </w:r>
          </w:p>
        </w:tc>
        <w:tc>
          <w:tcPr>
            <w:tcW w:w="1634" w:type="dxa"/>
            <w:tcBorders>
              <w:top w:val="nil"/>
              <w:left w:val="nil"/>
              <w:bottom w:val="single" w:sz="4" w:space="0" w:color="auto"/>
              <w:right w:val="single" w:sz="4" w:space="0" w:color="auto"/>
            </w:tcBorders>
            <w:shd w:val="clear" w:color="auto" w:fill="auto"/>
            <w:noWrap/>
            <w:vAlign w:val="center"/>
          </w:tcPr>
          <w:p w14:paraId="3F9D7EBB" w14:textId="77777777" w:rsidR="00380E5F" w:rsidRPr="006954D6" w:rsidRDefault="00380E5F" w:rsidP="00E96659">
            <w:pPr>
              <w:ind w:left="72"/>
              <w:jc w:val="center"/>
            </w:pPr>
            <w:r>
              <w:t>124977,5</w:t>
            </w:r>
          </w:p>
        </w:tc>
      </w:tr>
      <w:tr w:rsidR="00380E5F" w:rsidRPr="006954D6" w14:paraId="30B81FBD" w14:textId="77777777" w:rsidTr="00380E5F">
        <w:trPr>
          <w:trHeight w:val="677"/>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660BC5E" w14:textId="77777777" w:rsidR="00380E5F" w:rsidRPr="006954D6" w:rsidRDefault="00380E5F" w:rsidP="00E96659">
            <w:pPr>
              <w:ind w:left="-70"/>
              <w:jc w:val="center"/>
              <w:rPr>
                <w:b/>
              </w:rPr>
            </w:pPr>
          </w:p>
        </w:tc>
        <w:tc>
          <w:tcPr>
            <w:tcW w:w="2835" w:type="dxa"/>
            <w:tcBorders>
              <w:top w:val="nil"/>
              <w:left w:val="nil"/>
              <w:bottom w:val="single" w:sz="4" w:space="0" w:color="auto"/>
              <w:right w:val="single" w:sz="4" w:space="0" w:color="auto"/>
            </w:tcBorders>
            <w:shd w:val="clear" w:color="auto" w:fill="auto"/>
            <w:vAlign w:val="center"/>
          </w:tcPr>
          <w:p w14:paraId="082735EC" w14:textId="77777777" w:rsidR="00380E5F" w:rsidRPr="006954D6" w:rsidRDefault="00380E5F" w:rsidP="00E96659">
            <w:pPr>
              <w:ind w:left="-70"/>
              <w:jc w:val="center"/>
              <w:rPr>
                <w:b/>
              </w:rPr>
            </w:pPr>
            <w:r w:rsidRPr="006954D6">
              <w:rPr>
                <w:b/>
              </w:rPr>
              <w:t>Razem [m</w:t>
            </w:r>
            <w:r w:rsidRPr="006954D6">
              <w:rPr>
                <w:b/>
                <w:vertAlign w:val="superscript"/>
              </w:rPr>
              <w:t>2</w:t>
            </w:r>
            <w:r w:rsidRPr="006954D6">
              <w:rPr>
                <w:b/>
              </w:rPr>
              <w:t>]:</w:t>
            </w:r>
          </w:p>
        </w:tc>
        <w:tc>
          <w:tcPr>
            <w:tcW w:w="1493" w:type="dxa"/>
            <w:tcBorders>
              <w:top w:val="nil"/>
              <w:left w:val="nil"/>
              <w:bottom w:val="single" w:sz="4" w:space="0" w:color="auto"/>
              <w:right w:val="single" w:sz="4" w:space="0" w:color="auto"/>
            </w:tcBorders>
            <w:shd w:val="clear" w:color="auto" w:fill="auto"/>
            <w:noWrap/>
            <w:vAlign w:val="center"/>
          </w:tcPr>
          <w:p w14:paraId="634C550E" w14:textId="77777777" w:rsidR="00380E5F" w:rsidRPr="006954D6" w:rsidRDefault="00380E5F" w:rsidP="00E96659">
            <w:pPr>
              <w:ind w:left="-70"/>
              <w:jc w:val="center"/>
              <w:rPr>
                <w:b/>
              </w:rPr>
            </w:pPr>
            <w:r>
              <w:rPr>
                <w:b/>
              </w:rPr>
              <w:t>16038,96</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0267EE61" w14:textId="77777777" w:rsidR="00380E5F" w:rsidRPr="006954D6" w:rsidRDefault="00380E5F" w:rsidP="00E96659">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6830AF1E" w14:textId="77777777" w:rsidR="00380E5F" w:rsidRPr="006954D6" w:rsidRDefault="00380E5F" w:rsidP="00E96659">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2EBAEE5D" w14:textId="77777777" w:rsidR="00380E5F" w:rsidRPr="006954D6" w:rsidRDefault="00380E5F" w:rsidP="00E96659">
            <w:pPr>
              <w:ind w:left="-70"/>
              <w:jc w:val="center"/>
              <w:rPr>
                <w:b/>
              </w:rPr>
            </w:pPr>
          </w:p>
        </w:tc>
        <w:tc>
          <w:tcPr>
            <w:tcW w:w="1634" w:type="dxa"/>
            <w:tcBorders>
              <w:top w:val="nil"/>
              <w:left w:val="nil"/>
              <w:bottom w:val="single" w:sz="4" w:space="0" w:color="auto"/>
              <w:right w:val="single" w:sz="4" w:space="0" w:color="auto"/>
            </w:tcBorders>
            <w:shd w:val="clear" w:color="auto" w:fill="auto"/>
            <w:noWrap/>
            <w:vAlign w:val="center"/>
          </w:tcPr>
          <w:p w14:paraId="545735CF" w14:textId="77777777" w:rsidR="00380E5F" w:rsidRPr="006954D6" w:rsidRDefault="00380E5F" w:rsidP="00E96659">
            <w:pPr>
              <w:ind w:left="-70"/>
              <w:jc w:val="center"/>
              <w:rPr>
                <w:b/>
              </w:rPr>
            </w:pPr>
            <w:r>
              <w:rPr>
                <w:b/>
              </w:rPr>
              <w:t>4009740,00</w:t>
            </w:r>
          </w:p>
        </w:tc>
      </w:tr>
      <w:tr w:rsidR="00380E5F" w:rsidRPr="006954D6" w14:paraId="683213B9" w14:textId="77777777" w:rsidTr="00380E5F">
        <w:trPr>
          <w:trHeight w:val="68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671D3" w14:textId="77777777" w:rsidR="00380E5F" w:rsidRPr="006954D6" w:rsidRDefault="00380E5F" w:rsidP="00E96659">
            <w:pPr>
              <w:ind w:left="-70"/>
              <w:jc w:val="center"/>
              <w:rPr>
                <w:b/>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66696F29" w14:textId="77777777" w:rsidR="00380E5F" w:rsidRPr="006954D6" w:rsidRDefault="00380E5F" w:rsidP="00E96659">
            <w:pPr>
              <w:ind w:left="-70"/>
              <w:jc w:val="center"/>
              <w:rPr>
                <w:b/>
              </w:rPr>
            </w:pPr>
            <w:r w:rsidRPr="006954D6">
              <w:rPr>
                <w:b/>
              </w:rPr>
              <w:t>RAZEM [tyś m</w:t>
            </w:r>
            <w:r w:rsidRPr="006954D6">
              <w:rPr>
                <w:b/>
                <w:vertAlign w:val="superscript"/>
              </w:rPr>
              <w:t>2</w:t>
            </w:r>
            <w:r w:rsidRPr="006954D6">
              <w:rPr>
                <w:b/>
              </w:rPr>
              <w:t>]</w:t>
            </w:r>
          </w:p>
        </w:tc>
        <w:tc>
          <w:tcPr>
            <w:tcW w:w="1493" w:type="dxa"/>
            <w:tcBorders>
              <w:top w:val="single" w:sz="4" w:space="0" w:color="auto"/>
              <w:left w:val="nil"/>
              <w:bottom w:val="single" w:sz="4" w:space="0" w:color="auto"/>
              <w:right w:val="single" w:sz="4" w:space="0" w:color="auto"/>
            </w:tcBorders>
            <w:shd w:val="clear" w:color="auto" w:fill="auto"/>
            <w:noWrap/>
            <w:vAlign w:val="center"/>
          </w:tcPr>
          <w:p w14:paraId="75DA6AFB" w14:textId="77777777" w:rsidR="00380E5F" w:rsidRPr="006954D6" w:rsidRDefault="00380E5F" w:rsidP="00E96659">
            <w:pPr>
              <w:ind w:left="-70"/>
              <w:jc w:val="center"/>
              <w:rPr>
                <w:b/>
              </w:rPr>
            </w:pPr>
            <w:r>
              <w:rPr>
                <w:b/>
              </w:rPr>
              <w:t>16,03896</w:t>
            </w:r>
          </w:p>
        </w:tc>
        <w:tc>
          <w:tcPr>
            <w:tcW w:w="134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14:paraId="57471F63" w14:textId="77777777" w:rsidR="00380E5F" w:rsidRPr="006954D6" w:rsidRDefault="00380E5F" w:rsidP="00E96659">
            <w:pPr>
              <w:ind w:left="-70"/>
              <w:jc w:val="center"/>
              <w:rPr>
                <w:b/>
              </w:rPr>
            </w:pPr>
          </w:p>
        </w:tc>
        <w:tc>
          <w:tcPr>
            <w:tcW w:w="134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5E8BEAB6" w14:textId="77777777" w:rsidR="00380E5F" w:rsidRPr="006954D6" w:rsidRDefault="00380E5F" w:rsidP="00E96659">
            <w:pPr>
              <w:ind w:left="-70"/>
              <w:jc w:val="center"/>
              <w:rPr>
                <w:b/>
              </w:rPr>
            </w:pPr>
          </w:p>
        </w:tc>
        <w:tc>
          <w:tcPr>
            <w:tcW w:w="1418"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D9D9D9" w:themeFill="background1" w:themeFillShade="D9"/>
            <w:noWrap/>
            <w:vAlign w:val="center"/>
          </w:tcPr>
          <w:p w14:paraId="38B8287A" w14:textId="77777777" w:rsidR="00380E5F" w:rsidRPr="006954D6" w:rsidRDefault="00380E5F" w:rsidP="00E96659">
            <w:pPr>
              <w:ind w:left="-70"/>
              <w:jc w:val="center"/>
              <w:rPr>
                <w:b/>
              </w:rPr>
            </w:pPr>
          </w:p>
        </w:tc>
        <w:tc>
          <w:tcPr>
            <w:tcW w:w="1634" w:type="dxa"/>
            <w:tcBorders>
              <w:top w:val="single" w:sz="4" w:space="0" w:color="auto"/>
              <w:left w:val="nil"/>
              <w:bottom w:val="single" w:sz="4" w:space="0" w:color="auto"/>
              <w:right w:val="single" w:sz="4" w:space="0" w:color="auto"/>
            </w:tcBorders>
            <w:shd w:val="clear" w:color="auto" w:fill="auto"/>
            <w:noWrap/>
            <w:vAlign w:val="center"/>
          </w:tcPr>
          <w:p w14:paraId="0BF59A6E" w14:textId="77777777" w:rsidR="00380E5F" w:rsidRPr="006954D6" w:rsidRDefault="00380E5F" w:rsidP="00E96659">
            <w:pPr>
              <w:ind w:left="-70"/>
              <w:jc w:val="center"/>
              <w:rPr>
                <w:b/>
              </w:rPr>
            </w:pPr>
            <w:r>
              <w:rPr>
                <w:b/>
              </w:rPr>
              <w:t>4009,74</w:t>
            </w:r>
          </w:p>
        </w:tc>
      </w:tr>
    </w:tbl>
    <w:p w14:paraId="17A4F4DA" w14:textId="77777777" w:rsidR="00380E5F" w:rsidRDefault="00380E5F" w:rsidP="00380E5F">
      <w:pPr>
        <w:pStyle w:val="Akapitzlist"/>
        <w:spacing w:after="60"/>
        <w:jc w:val="both"/>
      </w:pPr>
    </w:p>
    <w:p w14:paraId="1A125F9C" w14:textId="77777777" w:rsidR="00380E5F" w:rsidRDefault="00380E5F" w:rsidP="00380E5F">
      <w:pPr>
        <w:pStyle w:val="Akapitzlist"/>
        <w:spacing w:after="60"/>
        <w:jc w:val="both"/>
      </w:pPr>
    </w:p>
    <w:p w14:paraId="642B8F06" w14:textId="2E51FAE1" w:rsidR="00380E5F" w:rsidRPr="003726D4" w:rsidRDefault="00380E5F" w:rsidP="00380E5F">
      <w:pPr>
        <w:pStyle w:val="Akapitzlist"/>
        <w:numPr>
          <w:ilvl w:val="1"/>
          <w:numId w:val="103"/>
        </w:numPr>
        <w:spacing w:after="60"/>
        <w:jc w:val="both"/>
      </w:pPr>
      <w:r>
        <w:t>Orientacyjne z</w:t>
      </w:r>
      <w:r w:rsidRPr="00182F8B">
        <w:t>estawienie ilościowe</w:t>
      </w:r>
      <w:r>
        <w:t>:</w:t>
      </w:r>
    </w:p>
    <w:tbl>
      <w:tblPr>
        <w:tblW w:w="63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505"/>
        <w:gridCol w:w="705"/>
        <w:gridCol w:w="685"/>
        <w:gridCol w:w="1317"/>
        <w:gridCol w:w="783"/>
        <w:gridCol w:w="1006"/>
        <w:gridCol w:w="1104"/>
        <w:gridCol w:w="894"/>
        <w:gridCol w:w="1105"/>
        <w:gridCol w:w="1152"/>
      </w:tblGrid>
      <w:tr w:rsidR="00380E5F" w:rsidRPr="00287E3C" w14:paraId="68BF848E" w14:textId="77777777" w:rsidTr="00E96659">
        <w:trPr>
          <w:trHeight w:val="305"/>
          <w:jc w:val="center"/>
        </w:trPr>
        <w:tc>
          <w:tcPr>
            <w:tcW w:w="570"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61ACBD1" w14:textId="77777777" w:rsidR="00380E5F" w:rsidRPr="00CB5E82" w:rsidRDefault="00380E5F" w:rsidP="00E96659">
            <w:pPr>
              <w:tabs>
                <w:tab w:val="left" w:pos="567"/>
                <w:tab w:val="left" w:pos="1134"/>
              </w:tabs>
              <w:ind w:firstLine="156"/>
              <w:contextualSpacing/>
              <w:jc w:val="center"/>
              <w:rPr>
                <w:b/>
              </w:rPr>
            </w:pPr>
            <w:r w:rsidRPr="00CB5E82">
              <w:rPr>
                <w:b/>
              </w:rPr>
              <w:t>Ilość pomieszczeń ogółem</w:t>
            </w:r>
          </w:p>
        </w:tc>
        <w:tc>
          <w:tcPr>
            <w:tcW w:w="648" w:type="pct"/>
            <w:vMerge w:val="restart"/>
            <w:tcBorders>
              <w:top w:val="single" w:sz="4" w:space="0" w:color="auto"/>
              <w:left w:val="single" w:sz="4" w:space="0" w:color="auto"/>
              <w:right w:val="single" w:sz="4" w:space="0" w:color="auto"/>
            </w:tcBorders>
            <w:shd w:val="clear" w:color="auto" w:fill="D9D9D9" w:themeFill="background1" w:themeFillShade="D9"/>
          </w:tcPr>
          <w:p w14:paraId="7D0A0DAE" w14:textId="77777777" w:rsidR="00380E5F" w:rsidRPr="00CB5E82" w:rsidRDefault="00380E5F" w:rsidP="00E96659">
            <w:pPr>
              <w:tabs>
                <w:tab w:val="left" w:pos="567"/>
                <w:tab w:val="left" w:pos="1134"/>
              </w:tabs>
              <w:contextualSpacing/>
              <w:jc w:val="center"/>
              <w:rPr>
                <w:b/>
              </w:rPr>
            </w:pPr>
            <w:r w:rsidRPr="00CB5E82">
              <w:rPr>
                <w:b/>
              </w:rPr>
              <w:t>Przeciętna dzienna ilość osób korzystających z pomieszczeń</w:t>
            </w:r>
          </w:p>
        </w:tc>
        <w:tc>
          <w:tcPr>
            <w:tcW w:w="3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BB6B0" w14:textId="77777777" w:rsidR="00380E5F" w:rsidRPr="00CB5E82" w:rsidRDefault="00380E5F" w:rsidP="00E96659">
            <w:pPr>
              <w:tabs>
                <w:tab w:val="left" w:pos="567"/>
                <w:tab w:val="left" w:pos="1134"/>
              </w:tabs>
              <w:contextualSpacing/>
              <w:jc w:val="center"/>
              <w:rPr>
                <w:b/>
              </w:rPr>
            </w:pPr>
            <w:r w:rsidRPr="00CB5E82">
              <w:rPr>
                <w:b/>
              </w:rPr>
              <w:t>Ilość drzwi</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5C35C3" w14:textId="77777777" w:rsidR="00380E5F" w:rsidRPr="00CB5E82" w:rsidRDefault="00380E5F" w:rsidP="00E96659">
            <w:pPr>
              <w:tabs>
                <w:tab w:val="left" w:pos="567"/>
                <w:tab w:val="left" w:pos="1134"/>
              </w:tabs>
              <w:contextualSpacing/>
              <w:jc w:val="center"/>
              <w:rPr>
                <w:b/>
              </w:rPr>
            </w:pPr>
            <w:r w:rsidRPr="00CB5E82">
              <w:rPr>
                <w:b/>
              </w:rPr>
              <w:t>Ilość i /lub pow. okien</w:t>
            </w:r>
          </w:p>
        </w:tc>
        <w:tc>
          <w:tcPr>
            <w:tcW w:w="134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739AE" w14:textId="77777777" w:rsidR="00380E5F" w:rsidRPr="00CB5E82" w:rsidRDefault="00380E5F" w:rsidP="00E96659">
            <w:pPr>
              <w:tabs>
                <w:tab w:val="left" w:pos="567"/>
                <w:tab w:val="left" w:pos="1134"/>
              </w:tabs>
              <w:contextualSpacing/>
              <w:jc w:val="center"/>
              <w:rPr>
                <w:b/>
              </w:rPr>
            </w:pPr>
            <w:r w:rsidRPr="00CB5E82">
              <w:rPr>
                <w:b/>
              </w:rPr>
              <w:t>WC</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C98C2" w14:textId="77777777" w:rsidR="00380E5F" w:rsidRPr="00CB5E82" w:rsidRDefault="00380E5F" w:rsidP="00E96659">
            <w:pPr>
              <w:tabs>
                <w:tab w:val="left" w:pos="567"/>
                <w:tab w:val="left" w:pos="1134"/>
              </w:tabs>
              <w:contextualSpacing/>
              <w:jc w:val="center"/>
              <w:rPr>
                <w:b/>
              </w:rPr>
            </w:pPr>
            <w:r w:rsidRPr="00CB5E82">
              <w:rPr>
                <w:b/>
              </w:rPr>
              <w:t>Ilość umywalek</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3D2E6F" w14:textId="77777777" w:rsidR="00380E5F" w:rsidRPr="00CB5E82" w:rsidRDefault="00380E5F" w:rsidP="00E96659">
            <w:pPr>
              <w:tabs>
                <w:tab w:val="left" w:pos="567"/>
                <w:tab w:val="left" w:pos="1134"/>
              </w:tabs>
              <w:contextualSpacing/>
              <w:jc w:val="center"/>
              <w:rPr>
                <w:b/>
              </w:rPr>
            </w:pPr>
            <w:r w:rsidRPr="00CB5E82">
              <w:rPr>
                <w:b/>
              </w:rPr>
              <w:t>Ilość pojem. na śmieci</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2B17A3" w14:textId="77777777" w:rsidR="00380E5F" w:rsidRPr="00CB5E82" w:rsidRDefault="00380E5F" w:rsidP="00E96659">
            <w:pPr>
              <w:tabs>
                <w:tab w:val="left" w:pos="567"/>
                <w:tab w:val="left" w:pos="1134"/>
              </w:tabs>
              <w:contextualSpacing/>
              <w:jc w:val="center"/>
              <w:rPr>
                <w:b/>
              </w:rPr>
            </w:pPr>
            <w:r w:rsidRPr="00CB5E82">
              <w:rPr>
                <w:b/>
              </w:rPr>
              <w:t>Ilość pojem. na ręczniki</w:t>
            </w:r>
          </w:p>
        </w:tc>
        <w:tc>
          <w:tcPr>
            <w:tcW w:w="49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736B4B6" w14:textId="77777777" w:rsidR="00380E5F" w:rsidRPr="00CB5E82" w:rsidRDefault="00380E5F" w:rsidP="00E96659">
            <w:pPr>
              <w:tabs>
                <w:tab w:val="left" w:pos="567"/>
                <w:tab w:val="left" w:pos="1134"/>
              </w:tabs>
              <w:contextualSpacing/>
              <w:jc w:val="center"/>
              <w:rPr>
                <w:b/>
              </w:rPr>
            </w:pPr>
            <w:r w:rsidRPr="00CB5E82">
              <w:rPr>
                <w:b/>
              </w:rPr>
              <w:t>Ilość pojem. na mydło</w:t>
            </w:r>
          </w:p>
        </w:tc>
      </w:tr>
      <w:tr w:rsidR="00380E5F" w:rsidRPr="00287E3C" w14:paraId="121E0522" w14:textId="77777777" w:rsidTr="00E96659">
        <w:trPr>
          <w:trHeight w:val="133"/>
          <w:jc w:val="center"/>
        </w:trPr>
        <w:tc>
          <w:tcPr>
            <w:tcW w:w="570" w:type="pct"/>
            <w:vMerge/>
            <w:tcBorders>
              <w:left w:val="single" w:sz="4" w:space="0" w:color="auto"/>
              <w:bottom w:val="single" w:sz="4" w:space="0" w:color="auto"/>
              <w:right w:val="single" w:sz="4" w:space="0" w:color="auto"/>
            </w:tcBorders>
          </w:tcPr>
          <w:p w14:paraId="164D1EA5" w14:textId="77777777" w:rsidR="00380E5F" w:rsidRPr="00711659" w:rsidRDefault="00380E5F" w:rsidP="00E96659">
            <w:pPr>
              <w:rPr>
                <w:b/>
                <w:sz w:val="22"/>
                <w:szCs w:val="22"/>
                <w:vertAlign w:val="superscript"/>
              </w:rPr>
            </w:pPr>
          </w:p>
        </w:tc>
        <w:tc>
          <w:tcPr>
            <w:tcW w:w="648" w:type="pct"/>
            <w:vMerge/>
            <w:tcBorders>
              <w:left w:val="single" w:sz="4" w:space="0" w:color="auto"/>
              <w:bottom w:val="single" w:sz="4" w:space="0" w:color="auto"/>
              <w:right w:val="single" w:sz="4" w:space="0" w:color="auto"/>
            </w:tcBorders>
          </w:tcPr>
          <w:p w14:paraId="279D585D" w14:textId="77777777" w:rsidR="00380E5F" w:rsidRPr="00711659" w:rsidRDefault="00380E5F" w:rsidP="00E96659">
            <w:pPr>
              <w:rPr>
                <w:b/>
                <w:sz w:val="22"/>
                <w:szCs w:val="22"/>
                <w:vertAlign w:val="superscript"/>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A53B902" w14:textId="77777777" w:rsidR="00380E5F" w:rsidRPr="00711659" w:rsidRDefault="00380E5F" w:rsidP="00E96659">
            <w:pPr>
              <w:rPr>
                <w:b/>
                <w:sz w:val="22"/>
                <w:szCs w:val="22"/>
                <w:vertAlign w:val="superscript"/>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58ED57AB" w14:textId="77777777" w:rsidR="00380E5F" w:rsidRPr="00711659" w:rsidRDefault="00380E5F" w:rsidP="00E96659">
            <w:pPr>
              <w:rPr>
                <w:b/>
                <w:sz w:val="22"/>
                <w:szCs w:val="22"/>
              </w:rPr>
            </w:pPr>
          </w:p>
        </w:tc>
        <w:tc>
          <w:tcPr>
            <w:tcW w:w="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492213" w14:textId="77777777" w:rsidR="00380E5F" w:rsidRPr="00CB5E82" w:rsidRDefault="00380E5F" w:rsidP="00E96659">
            <w:pPr>
              <w:tabs>
                <w:tab w:val="left" w:pos="567"/>
                <w:tab w:val="left" w:pos="1134"/>
              </w:tabs>
              <w:spacing w:before="100" w:beforeAutospacing="1" w:after="100" w:afterAutospacing="1"/>
              <w:contextualSpacing/>
              <w:jc w:val="center"/>
              <w:rPr>
                <w:b/>
              </w:rPr>
            </w:pPr>
            <w:r w:rsidRPr="00CB5E82">
              <w:rPr>
                <w:b/>
              </w:rPr>
              <w:t>Ilość pomieszczeń WC</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CFC69" w14:textId="77777777" w:rsidR="00380E5F" w:rsidRPr="00CB5E82" w:rsidRDefault="00380E5F" w:rsidP="00E96659">
            <w:pPr>
              <w:tabs>
                <w:tab w:val="left" w:pos="567"/>
                <w:tab w:val="left" w:pos="1134"/>
              </w:tabs>
              <w:spacing w:before="100" w:beforeAutospacing="1" w:after="100" w:afterAutospacing="1"/>
              <w:contextualSpacing/>
              <w:jc w:val="center"/>
              <w:rPr>
                <w:b/>
              </w:rPr>
            </w:pPr>
            <w:r w:rsidRPr="00CB5E82">
              <w:rPr>
                <w:b/>
              </w:rPr>
              <w:t>Ilość muszli</w:t>
            </w: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C02E4" w14:textId="77777777" w:rsidR="00380E5F" w:rsidRPr="00CB5E82" w:rsidRDefault="00380E5F" w:rsidP="00E96659">
            <w:pPr>
              <w:tabs>
                <w:tab w:val="left" w:pos="567"/>
                <w:tab w:val="left" w:pos="1134"/>
              </w:tabs>
              <w:spacing w:before="100" w:beforeAutospacing="1" w:after="100" w:afterAutospacing="1"/>
              <w:contextualSpacing/>
              <w:jc w:val="center"/>
              <w:rPr>
                <w:b/>
              </w:rPr>
            </w:pPr>
            <w:r w:rsidRPr="00CB5E82">
              <w:rPr>
                <w:b/>
              </w:rPr>
              <w:t>Ilość pisuarów</w:t>
            </w: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33E7A7E4" w14:textId="77777777" w:rsidR="00380E5F" w:rsidRPr="00711659" w:rsidRDefault="00380E5F" w:rsidP="00E96659">
            <w:pPr>
              <w:rPr>
                <w:b/>
                <w:sz w:val="22"/>
                <w:szCs w:val="22"/>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59209F1B" w14:textId="77777777" w:rsidR="00380E5F" w:rsidRPr="00711659" w:rsidRDefault="00380E5F" w:rsidP="00E96659">
            <w:pPr>
              <w:rPr>
                <w:b/>
                <w:sz w:val="22"/>
                <w:szCs w:val="22"/>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14:paraId="5384C160" w14:textId="77777777" w:rsidR="00380E5F" w:rsidRPr="00711659" w:rsidRDefault="00380E5F" w:rsidP="00E96659">
            <w:pPr>
              <w:rPr>
                <w:b/>
                <w:sz w:val="22"/>
                <w:szCs w:val="22"/>
              </w:rPr>
            </w:pPr>
          </w:p>
        </w:tc>
        <w:tc>
          <w:tcPr>
            <w:tcW w:w="498" w:type="pct"/>
            <w:vMerge/>
            <w:tcBorders>
              <w:left w:val="single" w:sz="4" w:space="0" w:color="auto"/>
              <w:bottom w:val="single" w:sz="4" w:space="0" w:color="auto"/>
              <w:right w:val="single" w:sz="4" w:space="0" w:color="auto"/>
            </w:tcBorders>
          </w:tcPr>
          <w:p w14:paraId="26FB4F4D" w14:textId="77777777" w:rsidR="00380E5F" w:rsidRPr="00711659" w:rsidRDefault="00380E5F" w:rsidP="00E96659">
            <w:pPr>
              <w:rPr>
                <w:b/>
                <w:sz w:val="22"/>
                <w:szCs w:val="22"/>
              </w:rPr>
            </w:pPr>
          </w:p>
        </w:tc>
      </w:tr>
      <w:tr w:rsidR="00380E5F" w:rsidRPr="00287E3C" w14:paraId="18C6B3FC" w14:textId="77777777" w:rsidTr="00E96659">
        <w:trPr>
          <w:trHeight w:val="360"/>
          <w:jc w:val="center"/>
        </w:trPr>
        <w:tc>
          <w:tcPr>
            <w:tcW w:w="570" w:type="pct"/>
            <w:tcBorders>
              <w:top w:val="single" w:sz="4" w:space="0" w:color="auto"/>
              <w:left w:val="single" w:sz="4" w:space="0" w:color="auto"/>
              <w:bottom w:val="single" w:sz="4" w:space="0" w:color="auto"/>
              <w:right w:val="single" w:sz="4" w:space="0" w:color="auto"/>
            </w:tcBorders>
            <w:vAlign w:val="center"/>
          </w:tcPr>
          <w:p w14:paraId="24B799C2" w14:textId="77777777" w:rsidR="00380E5F" w:rsidRPr="002C7335" w:rsidRDefault="00380E5F" w:rsidP="00E96659">
            <w:pPr>
              <w:widowControl w:val="0"/>
              <w:adjustRightInd w:val="0"/>
              <w:spacing w:before="100" w:beforeAutospacing="1" w:after="100" w:afterAutospacing="1"/>
              <w:jc w:val="center"/>
              <w:textAlignment w:val="baseline"/>
              <w:rPr>
                <w:rFonts w:eastAsia="Arial Unicode MS"/>
                <w:sz w:val="22"/>
                <w:szCs w:val="22"/>
              </w:rPr>
            </w:pPr>
            <w:r>
              <w:rPr>
                <w:rFonts w:eastAsia="Arial Unicode MS"/>
                <w:sz w:val="22"/>
                <w:szCs w:val="22"/>
              </w:rPr>
              <w:t>393</w:t>
            </w:r>
          </w:p>
        </w:tc>
        <w:tc>
          <w:tcPr>
            <w:tcW w:w="648" w:type="pct"/>
            <w:tcBorders>
              <w:top w:val="single" w:sz="4" w:space="0" w:color="auto"/>
              <w:left w:val="single" w:sz="4" w:space="0" w:color="auto"/>
              <w:bottom w:val="single" w:sz="4" w:space="0" w:color="auto"/>
              <w:right w:val="single" w:sz="4" w:space="0" w:color="auto"/>
            </w:tcBorders>
            <w:vAlign w:val="center"/>
          </w:tcPr>
          <w:p w14:paraId="329267FE" w14:textId="77777777" w:rsidR="00380E5F" w:rsidRPr="002C7335" w:rsidRDefault="00380E5F" w:rsidP="00E96659">
            <w:pPr>
              <w:widowControl w:val="0"/>
              <w:adjustRightInd w:val="0"/>
              <w:spacing w:before="100" w:beforeAutospacing="1" w:after="100" w:afterAutospacing="1"/>
              <w:jc w:val="center"/>
              <w:textAlignment w:val="baseline"/>
              <w:rPr>
                <w:rFonts w:eastAsia="Arial Unicode MS"/>
                <w:sz w:val="22"/>
                <w:szCs w:val="22"/>
              </w:rPr>
            </w:pPr>
            <w:r>
              <w:rPr>
                <w:rFonts w:eastAsia="Arial Unicode MS"/>
                <w:sz w:val="22"/>
                <w:szCs w:val="22"/>
              </w:rPr>
              <w:t>420</w:t>
            </w:r>
          </w:p>
        </w:tc>
        <w:tc>
          <w:tcPr>
            <w:tcW w:w="302" w:type="pct"/>
            <w:tcBorders>
              <w:top w:val="single" w:sz="4" w:space="0" w:color="auto"/>
              <w:left w:val="single" w:sz="4" w:space="0" w:color="auto"/>
              <w:bottom w:val="single" w:sz="4" w:space="0" w:color="auto"/>
              <w:right w:val="single" w:sz="4" w:space="0" w:color="auto"/>
            </w:tcBorders>
            <w:vAlign w:val="center"/>
          </w:tcPr>
          <w:p w14:paraId="35AC3DD0" w14:textId="77777777" w:rsidR="00380E5F" w:rsidRPr="00B93800" w:rsidRDefault="00380E5F" w:rsidP="00E96659">
            <w:pPr>
              <w:widowControl w:val="0"/>
              <w:adjustRightInd w:val="0"/>
              <w:spacing w:before="100" w:beforeAutospacing="1" w:after="100" w:afterAutospacing="1"/>
              <w:jc w:val="center"/>
              <w:textAlignment w:val="baseline"/>
              <w:rPr>
                <w:rFonts w:eastAsia="Arial Unicode MS"/>
                <w:b/>
                <w:sz w:val="22"/>
                <w:szCs w:val="22"/>
              </w:rPr>
            </w:pPr>
            <w:r>
              <w:rPr>
                <w:rFonts w:eastAsia="Arial Unicode MS"/>
                <w:sz w:val="22"/>
                <w:szCs w:val="22"/>
              </w:rPr>
              <w:t>353</w:t>
            </w:r>
          </w:p>
        </w:tc>
        <w:tc>
          <w:tcPr>
            <w:tcW w:w="297" w:type="pct"/>
            <w:tcBorders>
              <w:top w:val="single" w:sz="4" w:space="0" w:color="auto"/>
              <w:left w:val="single" w:sz="4" w:space="0" w:color="auto"/>
              <w:bottom w:val="single" w:sz="4" w:space="0" w:color="auto"/>
              <w:right w:val="single" w:sz="4" w:space="0" w:color="auto"/>
            </w:tcBorders>
            <w:vAlign w:val="center"/>
          </w:tcPr>
          <w:p w14:paraId="2BCC136E" w14:textId="77777777" w:rsidR="00380E5F" w:rsidRPr="00B93800" w:rsidRDefault="00380E5F" w:rsidP="00E96659">
            <w:pPr>
              <w:tabs>
                <w:tab w:val="left" w:pos="567"/>
                <w:tab w:val="left" w:pos="1134"/>
              </w:tabs>
              <w:spacing w:before="100" w:beforeAutospacing="1" w:after="100" w:afterAutospacing="1"/>
              <w:contextualSpacing/>
              <w:jc w:val="center"/>
              <w:rPr>
                <w:b/>
                <w:sz w:val="22"/>
                <w:szCs w:val="22"/>
              </w:rPr>
            </w:pPr>
            <w:r>
              <w:rPr>
                <w:rFonts w:eastAsia="Arial Unicode MS"/>
                <w:sz w:val="22"/>
                <w:szCs w:val="22"/>
              </w:rPr>
              <w:t>520</w:t>
            </w:r>
          </w:p>
        </w:tc>
        <w:tc>
          <w:tcPr>
            <w:tcW w:w="570" w:type="pct"/>
            <w:tcBorders>
              <w:top w:val="single" w:sz="4" w:space="0" w:color="auto"/>
              <w:left w:val="single" w:sz="4" w:space="0" w:color="auto"/>
              <w:bottom w:val="single" w:sz="4" w:space="0" w:color="auto"/>
              <w:right w:val="single" w:sz="4" w:space="0" w:color="auto"/>
            </w:tcBorders>
            <w:vAlign w:val="center"/>
          </w:tcPr>
          <w:p w14:paraId="4F1225A6" w14:textId="77777777" w:rsidR="00380E5F" w:rsidRPr="00B93800" w:rsidRDefault="00380E5F" w:rsidP="00E96659">
            <w:pPr>
              <w:tabs>
                <w:tab w:val="left" w:pos="567"/>
                <w:tab w:val="left" w:pos="1134"/>
              </w:tabs>
              <w:spacing w:before="100" w:beforeAutospacing="1" w:after="100" w:afterAutospacing="1"/>
              <w:contextualSpacing/>
              <w:jc w:val="center"/>
              <w:rPr>
                <w:b/>
                <w:sz w:val="22"/>
                <w:szCs w:val="22"/>
              </w:rPr>
            </w:pPr>
            <w:r>
              <w:rPr>
                <w:rFonts w:eastAsia="Arial Unicode MS"/>
                <w:sz w:val="22"/>
                <w:szCs w:val="22"/>
              </w:rPr>
              <w:t>40</w:t>
            </w:r>
          </w:p>
        </w:tc>
        <w:tc>
          <w:tcPr>
            <w:tcW w:w="339" w:type="pct"/>
            <w:tcBorders>
              <w:top w:val="single" w:sz="4" w:space="0" w:color="auto"/>
              <w:left w:val="single" w:sz="4" w:space="0" w:color="auto"/>
              <w:bottom w:val="single" w:sz="4" w:space="0" w:color="auto"/>
              <w:right w:val="single" w:sz="4" w:space="0" w:color="auto"/>
            </w:tcBorders>
            <w:vAlign w:val="center"/>
          </w:tcPr>
          <w:p w14:paraId="063B1E1C" w14:textId="77777777" w:rsidR="00380E5F" w:rsidRPr="002C7335" w:rsidRDefault="00380E5F" w:rsidP="00E96659">
            <w:pPr>
              <w:tabs>
                <w:tab w:val="left" w:pos="567"/>
                <w:tab w:val="left" w:pos="1134"/>
              </w:tabs>
              <w:spacing w:before="100" w:beforeAutospacing="1" w:after="100" w:afterAutospacing="1"/>
              <w:contextualSpacing/>
              <w:jc w:val="center"/>
              <w:rPr>
                <w:rFonts w:eastAsia="Arial Unicode MS"/>
                <w:sz w:val="22"/>
                <w:szCs w:val="22"/>
              </w:rPr>
            </w:pPr>
            <w:r>
              <w:rPr>
                <w:rFonts w:eastAsia="Arial Unicode MS"/>
                <w:sz w:val="22"/>
                <w:szCs w:val="22"/>
              </w:rPr>
              <w:t>63</w:t>
            </w:r>
          </w:p>
        </w:tc>
        <w:tc>
          <w:tcPr>
            <w:tcW w:w="432" w:type="pct"/>
            <w:tcBorders>
              <w:top w:val="single" w:sz="4" w:space="0" w:color="auto"/>
              <w:left w:val="single" w:sz="4" w:space="0" w:color="auto"/>
              <w:bottom w:val="single" w:sz="4" w:space="0" w:color="auto"/>
              <w:right w:val="single" w:sz="4" w:space="0" w:color="auto"/>
            </w:tcBorders>
            <w:vAlign w:val="center"/>
          </w:tcPr>
          <w:p w14:paraId="24FED29E" w14:textId="77777777" w:rsidR="00380E5F" w:rsidRPr="00B93800" w:rsidRDefault="00380E5F" w:rsidP="00E96659">
            <w:pPr>
              <w:tabs>
                <w:tab w:val="left" w:pos="567"/>
                <w:tab w:val="left" w:pos="1134"/>
              </w:tabs>
              <w:spacing w:before="100" w:beforeAutospacing="1" w:after="100" w:afterAutospacing="1"/>
              <w:contextualSpacing/>
              <w:jc w:val="center"/>
              <w:rPr>
                <w:b/>
                <w:sz w:val="22"/>
                <w:szCs w:val="22"/>
              </w:rPr>
            </w:pPr>
            <w:r>
              <w:rPr>
                <w:b/>
                <w:sz w:val="22"/>
                <w:szCs w:val="22"/>
              </w:rPr>
              <w:t>12</w:t>
            </w:r>
          </w:p>
        </w:tc>
        <w:tc>
          <w:tcPr>
            <w:tcW w:w="478" w:type="pct"/>
            <w:tcBorders>
              <w:top w:val="single" w:sz="4" w:space="0" w:color="auto"/>
              <w:left w:val="single" w:sz="4" w:space="0" w:color="auto"/>
              <w:bottom w:val="single" w:sz="4" w:space="0" w:color="auto"/>
              <w:right w:val="single" w:sz="4" w:space="0" w:color="auto"/>
            </w:tcBorders>
            <w:vAlign w:val="center"/>
          </w:tcPr>
          <w:p w14:paraId="5EE2C4F3" w14:textId="77777777" w:rsidR="00380E5F" w:rsidRPr="00B93800" w:rsidRDefault="00380E5F" w:rsidP="00E96659">
            <w:pPr>
              <w:tabs>
                <w:tab w:val="left" w:pos="567"/>
                <w:tab w:val="left" w:pos="1134"/>
              </w:tabs>
              <w:spacing w:before="100" w:beforeAutospacing="1" w:after="100" w:afterAutospacing="1"/>
              <w:contextualSpacing/>
              <w:jc w:val="center"/>
              <w:rPr>
                <w:b/>
                <w:sz w:val="22"/>
                <w:szCs w:val="22"/>
              </w:rPr>
            </w:pPr>
            <w:r>
              <w:rPr>
                <w:rFonts w:eastAsia="Arial Unicode MS"/>
                <w:sz w:val="22"/>
                <w:szCs w:val="22"/>
              </w:rPr>
              <w:t>122</w:t>
            </w:r>
          </w:p>
        </w:tc>
        <w:tc>
          <w:tcPr>
            <w:tcW w:w="387" w:type="pct"/>
            <w:tcBorders>
              <w:top w:val="single" w:sz="4" w:space="0" w:color="auto"/>
              <w:left w:val="single" w:sz="4" w:space="0" w:color="auto"/>
              <w:bottom w:val="single" w:sz="4" w:space="0" w:color="auto"/>
              <w:right w:val="single" w:sz="4" w:space="0" w:color="auto"/>
            </w:tcBorders>
            <w:vAlign w:val="center"/>
          </w:tcPr>
          <w:p w14:paraId="3CAA780B" w14:textId="77777777" w:rsidR="00380E5F" w:rsidRPr="00B93800" w:rsidRDefault="00380E5F" w:rsidP="00E96659">
            <w:pPr>
              <w:tabs>
                <w:tab w:val="left" w:pos="567"/>
                <w:tab w:val="left" w:pos="1134"/>
              </w:tabs>
              <w:spacing w:before="100" w:beforeAutospacing="1" w:after="100" w:afterAutospacing="1"/>
              <w:contextualSpacing/>
              <w:jc w:val="center"/>
              <w:rPr>
                <w:b/>
                <w:sz w:val="22"/>
                <w:szCs w:val="22"/>
              </w:rPr>
            </w:pPr>
            <w:r>
              <w:rPr>
                <w:rFonts w:eastAsia="Arial Unicode MS"/>
                <w:sz w:val="22"/>
                <w:szCs w:val="22"/>
              </w:rPr>
              <w:t>412</w:t>
            </w:r>
          </w:p>
        </w:tc>
        <w:tc>
          <w:tcPr>
            <w:tcW w:w="478" w:type="pct"/>
            <w:tcBorders>
              <w:top w:val="single" w:sz="4" w:space="0" w:color="auto"/>
              <w:left w:val="single" w:sz="4" w:space="0" w:color="auto"/>
              <w:bottom w:val="single" w:sz="4" w:space="0" w:color="auto"/>
              <w:right w:val="single" w:sz="4" w:space="0" w:color="auto"/>
            </w:tcBorders>
            <w:vAlign w:val="center"/>
          </w:tcPr>
          <w:p w14:paraId="72CC08B2" w14:textId="77777777" w:rsidR="00380E5F" w:rsidRPr="00B93800" w:rsidRDefault="00380E5F" w:rsidP="00E96659">
            <w:pPr>
              <w:tabs>
                <w:tab w:val="left" w:pos="567"/>
              </w:tabs>
              <w:spacing w:before="100" w:beforeAutospacing="1" w:after="100" w:afterAutospacing="1"/>
              <w:contextualSpacing/>
              <w:jc w:val="center"/>
              <w:rPr>
                <w:b/>
                <w:sz w:val="22"/>
                <w:szCs w:val="22"/>
              </w:rPr>
            </w:pPr>
            <w:r>
              <w:rPr>
                <w:rFonts w:eastAsia="Arial Unicode MS"/>
                <w:sz w:val="22"/>
                <w:szCs w:val="22"/>
              </w:rPr>
              <w:t>40</w:t>
            </w:r>
          </w:p>
        </w:tc>
        <w:tc>
          <w:tcPr>
            <w:tcW w:w="498" w:type="pct"/>
            <w:tcBorders>
              <w:top w:val="single" w:sz="4" w:space="0" w:color="auto"/>
              <w:left w:val="single" w:sz="4" w:space="0" w:color="auto"/>
              <w:bottom w:val="single" w:sz="4" w:space="0" w:color="auto"/>
              <w:right w:val="single" w:sz="4" w:space="0" w:color="auto"/>
            </w:tcBorders>
            <w:vAlign w:val="center"/>
          </w:tcPr>
          <w:p w14:paraId="1876988A" w14:textId="77777777" w:rsidR="00380E5F" w:rsidRPr="00B93800" w:rsidRDefault="00380E5F" w:rsidP="00E96659">
            <w:pPr>
              <w:tabs>
                <w:tab w:val="left" w:pos="567"/>
              </w:tabs>
              <w:spacing w:before="100" w:beforeAutospacing="1" w:after="100" w:afterAutospacing="1"/>
              <w:contextualSpacing/>
              <w:jc w:val="center"/>
              <w:rPr>
                <w:b/>
                <w:sz w:val="22"/>
                <w:szCs w:val="22"/>
              </w:rPr>
            </w:pPr>
            <w:r>
              <w:rPr>
                <w:rFonts w:eastAsia="Arial Unicode MS"/>
                <w:sz w:val="22"/>
                <w:szCs w:val="22"/>
              </w:rPr>
              <w:t>40</w:t>
            </w:r>
          </w:p>
        </w:tc>
      </w:tr>
    </w:tbl>
    <w:p w14:paraId="19F399D3" w14:textId="77777777" w:rsidR="00380E5F" w:rsidRDefault="00380E5F" w:rsidP="00380E5F">
      <w:pPr>
        <w:ind w:left="426"/>
        <w:jc w:val="both"/>
        <w:rPr>
          <w:sz w:val="24"/>
          <w:szCs w:val="24"/>
        </w:rPr>
      </w:pPr>
    </w:p>
    <w:p w14:paraId="3160EDDF" w14:textId="77777777" w:rsidR="00380E5F" w:rsidRDefault="00380E5F" w:rsidP="00380E5F">
      <w:pPr>
        <w:ind w:left="426"/>
        <w:jc w:val="both"/>
        <w:rPr>
          <w:sz w:val="24"/>
          <w:szCs w:val="24"/>
        </w:rPr>
      </w:pPr>
      <w:r w:rsidRPr="00A94F89">
        <w:rPr>
          <w:sz w:val="24"/>
          <w:szCs w:val="24"/>
        </w:rPr>
        <w:t xml:space="preserve">Wielkość zamówienia oraz szczegółowy zakres rzeczowy wyznaczają istniejące </w:t>
      </w:r>
      <w:r>
        <w:rPr>
          <w:sz w:val="24"/>
          <w:szCs w:val="24"/>
        </w:rPr>
        <w:t xml:space="preserve">faktyczne </w:t>
      </w:r>
      <w:r w:rsidRPr="00A94F89">
        <w:rPr>
          <w:sz w:val="24"/>
          <w:szCs w:val="24"/>
        </w:rPr>
        <w:t>potrzeby Oddziału, określające wielkość powierzchni do sprzątania.</w:t>
      </w:r>
      <w:r>
        <w:t xml:space="preserve"> </w:t>
      </w:r>
      <w:r w:rsidRPr="00A94F89">
        <w:rPr>
          <w:sz w:val="24"/>
          <w:szCs w:val="24"/>
        </w:rPr>
        <w:t>Zamawiający zastrzega sobie prawo do ograniczenia metrażu sprzątanej powierzchni i zmiany częstotliwości wykonywania czynności porządkowych w trakcie obowiązywania umowy, co skutkować może zmianą wysokości wynagrodzenia za realizację usługi oraz zmianą wartości umowy.</w:t>
      </w:r>
    </w:p>
    <w:p w14:paraId="6E926305" w14:textId="77777777" w:rsidR="00380E5F" w:rsidRPr="00B24793" w:rsidRDefault="00380E5F" w:rsidP="00380E5F">
      <w:pPr>
        <w:jc w:val="both"/>
        <w:rPr>
          <w:sz w:val="24"/>
          <w:szCs w:val="24"/>
        </w:rPr>
      </w:pPr>
    </w:p>
    <w:p w14:paraId="00ED9CF3" w14:textId="77777777" w:rsidR="00380E5F" w:rsidRPr="004A761E" w:rsidRDefault="00380E5F" w:rsidP="00380E5F">
      <w:pPr>
        <w:pStyle w:val="Akapitzlist"/>
        <w:numPr>
          <w:ilvl w:val="1"/>
          <w:numId w:val="67"/>
        </w:numPr>
        <w:ind w:left="709" w:hanging="283"/>
        <w:jc w:val="both"/>
        <w:rPr>
          <w:b/>
        </w:rPr>
      </w:pPr>
      <w:r w:rsidRPr="004A761E">
        <w:rPr>
          <w:b/>
        </w:rPr>
        <w:t>Szczegółowy zakres zamówienia – częstotliwość świadczenia:</w:t>
      </w:r>
    </w:p>
    <w:p w14:paraId="36AAB992" w14:textId="3CA113DF" w:rsidR="00380E5F" w:rsidRPr="004A761E" w:rsidRDefault="00380E5F" w:rsidP="00380E5F">
      <w:pPr>
        <w:pStyle w:val="Akapitzlist"/>
        <w:numPr>
          <w:ilvl w:val="1"/>
          <w:numId w:val="70"/>
        </w:numPr>
        <w:tabs>
          <w:tab w:val="left" w:pos="1134"/>
        </w:tabs>
        <w:ind w:left="1134" w:hanging="425"/>
        <w:jc w:val="both"/>
        <w:rPr>
          <w:b/>
          <w:lang w:eastAsia="x-none"/>
        </w:rPr>
      </w:pPr>
      <w:r w:rsidRPr="004A761E">
        <w:rPr>
          <w:b/>
          <w:lang w:eastAsia="x-none"/>
        </w:rPr>
        <w:t>Usługi stałe wykonywane codziennie (od poniedziałku do piątku - 5 razy w</w:t>
      </w:r>
      <w:r>
        <w:rPr>
          <w:b/>
          <w:lang w:eastAsia="x-none"/>
        </w:rPr>
        <w:t> </w:t>
      </w:r>
      <w:r w:rsidRPr="004A761E">
        <w:rPr>
          <w:b/>
          <w:lang w:eastAsia="x-none"/>
        </w:rPr>
        <w:t xml:space="preserve">tygodniu): </w:t>
      </w:r>
    </w:p>
    <w:p w14:paraId="4E9DDEB8" w14:textId="77777777" w:rsidR="00380E5F" w:rsidRPr="009D08E5" w:rsidRDefault="00380E5F" w:rsidP="00380E5F">
      <w:pPr>
        <w:pStyle w:val="Akapitzlist"/>
        <w:numPr>
          <w:ilvl w:val="0"/>
          <w:numId w:val="61"/>
        </w:numPr>
        <w:tabs>
          <w:tab w:val="left" w:pos="709"/>
          <w:tab w:val="left" w:pos="993"/>
        </w:tabs>
        <w:ind w:left="851" w:hanging="142"/>
        <w:jc w:val="both"/>
        <w:rPr>
          <w:bCs/>
        </w:rPr>
      </w:pPr>
      <w:r w:rsidRPr="009D08E5">
        <w:t>zamiatanie i mycie podłóg / posadzek / wykładzin PCV / paneli podłogowych,</w:t>
      </w:r>
    </w:p>
    <w:p w14:paraId="1976257E" w14:textId="77777777" w:rsidR="00380E5F" w:rsidRPr="009D08E5" w:rsidRDefault="00380E5F" w:rsidP="00380E5F">
      <w:pPr>
        <w:pStyle w:val="Akapitzlist"/>
        <w:numPr>
          <w:ilvl w:val="0"/>
          <w:numId w:val="61"/>
        </w:numPr>
        <w:tabs>
          <w:tab w:val="left" w:pos="709"/>
          <w:tab w:val="left" w:pos="993"/>
        </w:tabs>
        <w:ind w:left="1418" w:hanging="709"/>
        <w:jc w:val="both"/>
        <w:rPr>
          <w:bCs/>
        </w:rPr>
      </w:pPr>
      <w:r>
        <w:t>czyszczenie chodników i wycieraczek dywanowych, a w razie potrzeby ich pranie,</w:t>
      </w:r>
    </w:p>
    <w:p w14:paraId="648914C9" w14:textId="77777777" w:rsidR="00380E5F" w:rsidRPr="009D08E5" w:rsidRDefault="00380E5F" w:rsidP="00380E5F">
      <w:pPr>
        <w:pStyle w:val="Akapitzlist"/>
        <w:numPr>
          <w:ilvl w:val="0"/>
          <w:numId w:val="61"/>
        </w:numPr>
        <w:tabs>
          <w:tab w:val="left" w:pos="709"/>
          <w:tab w:val="left" w:pos="993"/>
        </w:tabs>
        <w:ind w:left="993" w:hanging="284"/>
        <w:jc w:val="both"/>
        <w:rPr>
          <w:bCs/>
        </w:rPr>
      </w:pPr>
      <w:r w:rsidRPr="009D08E5">
        <w:t xml:space="preserve">opróżnianie koszy na śmieci / pojemników niszczarek, </w:t>
      </w:r>
      <w:r>
        <w:t>(</w:t>
      </w:r>
      <w:r w:rsidRPr="009D08E5">
        <w:t xml:space="preserve">mycie ich </w:t>
      </w:r>
      <w:r>
        <w:t xml:space="preserve">wg. potrzeb) </w:t>
      </w:r>
      <w:r w:rsidRPr="009D08E5">
        <w:t>i każdorazowo wyłożenie ich czystym workiem foliowym,</w:t>
      </w:r>
    </w:p>
    <w:p w14:paraId="79EF3DD4" w14:textId="77777777" w:rsidR="00380E5F" w:rsidRPr="00D80238" w:rsidRDefault="00380E5F" w:rsidP="00380E5F">
      <w:pPr>
        <w:pStyle w:val="Akapitzlist"/>
        <w:numPr>
          <w:ilvl w:val="0"/>
          <w:numId w:val="61"/>
        </w:numPr>
        <w:tabs>
          <w:tab w:val="left" w:pos="709"/>
          <w:tab w:val="left" w:pos="993"/>
        </w:tabs>
        <w:ind w:left="993" w:hanging="284"/>
        <w:jc w:val="both"/>
        <w:rPr>
          <w:bCs/>
        </w:rPr>
      </w:pPr>
      <w:r w:rsidRPr="00D80238">
        <w:t>wynoszenie śmieci do kontenera centralnego będącego w posiadaniu Zamawiającego,</w:t>
      </w:r>
    </w:p>
    <w:p w14:paraId="6A23F3E9" w14:textId="1A091DED" w:rsidR="00380E5F" w:rsidRPr="009D08E5" w:rsidRDefault="00380E5F" w:rsidP="00380E5F">
      <w:pPr>
        <w:pStyle w:val="Akapitzlist"/>
        <w:numPr>
          <w:ilvl w:val="0"/>
          <w:numId w:val="61"/>
        </w:numPr>
        <w:tabs>
          <w:tab w:val="left" w:pos="709"/>
          <w:tab w:val="left" w:pos="993"/>
        </w:tabs>
        <w:ind w:left="993" w:hanging="284"/>
        <w:jc w:val="both"/>
        <w:rPr>
          <w:bCs/>
        </w:rPr>
      </w:pPr>
      <w:r w:rsidRPr="009D08E5">
        <w:t>mycie i wycieranie powierzchni biurek, półek i inn</w:t>
      </w:r>
      <w:r>
        <w:t>ych przedmiotów będących na</w:t>
      </w:r>
      <w:r w:rsidR="00B5321B">
        <w:t> </w:t>
      </w:r>
      <w:r>
        <w:t>wyposażeniu sprzątanych pomieszczeń</w:t>
      </w:r>
      <w:r w:rsidRPr="009D08E5">
        <w:t>,</w:t>
      </w:r>
    </w:p>
    <w:p w14:paraId="00512244" w14:textId="77777777" w:rsidR="00380E5F" w:rsidRPr="009D08E5" w:rsidRDefault="00380E5F" w:rsidP="00380E5F">
      <w:pPr>
        <w:pStyle w:val="Akapitzlist"/>
        <w:numPr>
          <w:ilvl w:val="0"/>
          <w:numId w:val="61"/>
        </w:numPr>
        <w:tabs>
          <w:tab w:val="left" w:pos="709"/>
          <w:tab w:val="left" w:pos="993"/>
        </w:tabs>
        <w:ind w:left="1418" w:hanging="709"/>
        <w:jc w:val="both"/>
        <w:rPr>
          <w:bCs/>
        </w:rPr>
      </w:pPr>
      <w:r w:rsidRPr="009D08E5">
        <w:t>mycie parapetów i dolnej framugi okien,</w:t>
      </w:r>
    </w:p>
    <w:p w14:paraId="439C3E67" w14:textId="77777777" w:rsidR="00380E5F" w:rsidRPr="009D08E5" w:rsidRDefault="00380E5F" w:rsidP="00380E5F">
      <w:pPr>
        <w:pStyle w:val="Akapitzlist"/>
        <w:numPr>
          <w:ilvl w:val="0"/>
          <w:numId w:val="61"/>
        </w:numPr>
        <w:tabs>
          <w:tab w:val="left" w:pos="709"/>
          <w:tab w:val="left" w:pos="993"/>
        </w:tabs>
        <w:ind w:left="1418" w:hanging="709"/>
        <w:jc w:val="both"/>
        <w:rPr>
          <w:bCs/>
        </w:rPr>
      </w:pPr>
      <w:r w:rsidRPr="009D08E5">
        <w:t>mycie i dezynfekcja zlewozmywaków, umywalek i armatury,</w:t>
      </w:r>
    </w:p>
    <w:p w14:paraId="5C12DBFF" w14:textId="0C9B8FF9" w:rsidR="00380E5F" w:rsidRPr="009D08E5" w:rsidRDefault="00380E5F" w:rsidP="00380E5F">
      <w:pPr>
        <w:pStyle w:val="Tekstpodstawowy2"/>
        <w:numPr>
          <w:ilvl w:val="0"/>
          <w:numId w:val="61"/>
        </w:numPr>
        <w:tabs>
          <w:tab w:val="left" w:pos="709"/>
          <w:tab w:val="left" w:pos="993"/>
        </w:tabs>
        <w:spacing w:after="0" w:line="240" w:lineRule="auto"/>
        <w:ind w:left="993" w:hanging="284"/>
        <w:contextualSpacing/>
        <w:jc w:val="both"/>
        <w:rPr>
          <w:sz w:val="24"/>
          <w:szCs w:val="24"/>
        </w:rPr>
      </w:pPr>
      <w:r w:rsidRPr="009D08E5">
        <w:rPr>
          <w:sz w:val="24"/>
          <w:szCs w:val="24"/>
        </w:rPr>
        <w:t>mycie i dezynfekcja urządzeń i wyposażenia WC (</w:t>
      </w:r>
      <w:r>
        <w:rPr>
          <w:sz w:val="24"/>
          <w:szCs w:val="24"/>
        </w:rPr>
        <w:t>muszle klozetowe</w:t>
      </w:r>
      <w:r w:rsidRPr="009D08E5">
        <w:rPr>
          <w:sz w:val="24"/>
          <w:szCs w:val="24"/>
        </w:rPr>
        <w:t>, pisuary, umywalki,</w:t>
      </w:r>
      <w:r>
        <w:rPr>
          <w:sz w:val="24"/>
          <w:szCs w:val="24"/>
        </w:rPr>
        <w:t xml:space="preserve"> kabiny prysznicowe, natryski </w:t>
      </w:r>
      <w:r w:rsidRPr="009D08E5">
        <w:rPr>
          <w:sz w:val="24"/>
          <w:szCs w:val="24"/>
        </w:rPr>
        <w:t xml:space="preserve"> sus</w:t>
      </w:r>
      <w:r>
        <w:rPr>
          <w:sz w:val="24"/>
          <w:szCs w:val="24"/>
        </w:rPr>
        <w:t xml:space="preserve">zarki elektryczne do rąk, itd.) – 2razy w ciągu dnia (rano i popołudniu), </w:t>
      </w:r>
    </w:p>
    <w:p w14:paraId="5A8EA10C" w14:textId="77777777" w:rsidR="00380E5F" w:rsidRPr="009D08E5" w:rsidRDefault="00380E5F" w:rsidP="00380E5F">
      <w:pPr>
        <w:pStyle w:val="Tekstpodstawowy2"/>
        <w:numPr>
          <w:ilvl w:val="0"/>
          <w:numId w:val="61"/>
        </w:numPr>
        <w:tabs>
          <w:tab w:val="left" w:pos="709"/>
          <w:tab w:val="left" w:pos="993"/>
        </w:tabs>
        <w:spacing w:after="0" w:line="240" w:lineRule="auto"/>
        <w:ind w:left="1418" w:hanging="709"/>
        <w:contextualSpacing/>
        <w:jc w:val="both"/>
        <w:rPr>
          <w:sz w:val="24"/>
          <w:szCs w:val="24"/>
        </w:rPr>
      </w:pPr>
      <w:r w:rsidRPr="009D08E5">
        <w:rPr>
          <w:sz w:val="24"/>
          <w:szCs w:val="24"/>
        </w:rPr>
        <w:t>mycie płytek ściennych i lamperii w pomieszczeniach WC,</w:t>
      </w:r>
    </w:p>
    <w:p w14:paraId="2CC53A47" w14:textId="591F3983" w:rsidR="00380E5F" w:rsidRPr="009D08E5" w:rsidRDefault="00380E5F" w:rsidP="00380E5F">
      <w:pPr>
        <w:pStyle w:val="Akapitzlist"/>
        <w:numPr>
          <w:ilvl w:val="0"/>
          <w:numId w:val="61"/>
        </w:numPr>
        <w:tabs>
          <w:tab w:val="left" w:pos="993"/>
        </w:tabs>
        <w:ind w:left="993" w:hanging="284"/>
        <w:jc w:val="both"/>
        <w:rPr>
          <w:bCs/>
        </w:rPr>
      </w:pPr>
      <w:r w:rsidRPr="009D08E5">
        <w:t xml:space="preserve">na bieżąco </w:t>
      </w:r>
      <w:r w:rsidRPr="009D08E5">
        <w:rPr>
          <w:rFonts w:eastAsiaTheme="minorHAnsi"/>
          <w:color w:val="000000"/>
          <w:lang w:eastAsia="en-US"/>
        </w:rPr>
        <w:t>uzupełnianie papieru toaletowego, ręczników papierowych, mydła w</w:t>
      </w:r>
      <w:r>
        <w:rPr>
          <w:rFonts w:eastAsiaTheme="minorHAnsi"/>
          <w:color w:val="000000"/>
          <w:lang w:eastAsia="en-US"/>
        </w:rPr>
        <w:t> </w:t>
      </w:r>
      <w:r w:rsidRPr="009D08E5">
        <w:rPr>
          <w:rFonts w:eastAsiaTheme="minorHAnsi"/>
          <w:color w:val="000000"/>
          <w:lang w:eastAsia="en-US"/>
        </w:rPr>
        <w:t>płynie, kostek zapachowych WC, odświeżaczy powietrza,</w:t>
      </w:r>
    </w:p>
    <w:p w14:paraId="2559855E" w14:textId="77777777" w:rsidR="00380E5F" w:rsidRPr="00E3418F" w:rsidRDefault="00380E5F" w:rsidP="00380E5F">
      <w:pPr>
        <w:pStyle w:val="Akapitzlist"/>
        <w:numPr>
          <w:ilvl w:val="0"/>
          <w:numId w:val="61"/>
        </w:numPr>
        <w:tabs>
          <w:tab w:val="left" w:pos="993"/>
        </w:tabs>
        <w:ind w:left="993" w:hanging="284"/>
        <w:jc w:val="both"/>
        <w:rPr>
          <w:bCs/>
        </w:rPr>
      </w:pPr>
      <w:r w:rsidRPr="009D08E5">
        <w:t>zamykanie drzwi, okien, gaszenie światła, oddawanie kluczy na portiernię po zakończonej pracy,</w:t>
      </w:r>
    </w:p>
    <w:p w14:paraId="765E3D3D" w14:textId="77777777" w:rsidR="00380E5F" w:rsidRPr="00E3418F" w:rsidRDefault="00380E5F" w:rsidP="00380E5F">
      <w:pPr>
        <w:pStyle w:val="Akapitzlist"/>
        <w:numPr>
          <w:ilvl w:val="0"/>
          <w:numId w:val="61"/>
        </w:numPr>
        <w:tabs>
          <w:tab w:val="left" w:pos="993"/>
        </w:tabs>
        <w:ind w:left="993" w:hanging="284"/>
        <w:jc w:val="both"/>
        <w:rPr>
          <w:bCs/>
        </w:rPr>
      </w:pPr>
      <w:r>
        <w:t>mycie posadzki na cechowni i korytarzu w budynku łaźni i szatni # II z użyciem maszyny do czyszczenia powierzchni płaskich (z własnym zasilaniem):</w:t>
      </w:r>
    </w:p>
    <w:p w14:paraId="1860420D" w14:textId="77777777" w:rsidR="00380E5F" w:rsidRDefault="00380E5F" w:rsidP="00380E5F">
      <w:pPr>
        <w:pStyle w:val="Akapitzlist"/>
        <w:numPr>
          <w:ilvl w:val="0"/>
          <w:numId w:val="104"/>
        </w:numPr>
        <w:tabs>
          <w:tab w:val="left" w:pos="993"/>
        </w:tabs>
        <w:ind w:left="993" w:hanging="284"/>
        <w:jc w:val="both"/>
        <w:rPr>
          <w:bCs/>
        </w:rPr>
      </w:pPr>
      <w:r>
        <w:rPr>
          <w:bCs/>
        </w:rPr>
        <w:t>cechownia – 1 razy na zmianie B</w:t>
      </w:r>
    </w:p>
    <w:p w14:paraId="3FD2ADFC" w14:textId="77777777" w:rsidR="00380E5F" w:rsidRDefault="00380E5F" w:rsidP="00380E5F">
      <w:pPr>
        <w:pStyle w:val="Akapitzlist"/>
        <w:numPr>
          <w:ilvl w:val="0"/>
          <w:numId w:val="104"/>
        </w:numPr>
        <w:tabs>
          <w:tab w:val="left" w:pos="993"/>
        </w:tabs>
        <w:ind w:left="993" w:hanging="284"/>
        <w:jc w:val="both"/>
        <w:rPr>
          <w:bCs/>
        </w:rPr>
      </w:pPr>
      <w:r>
        <w:rPr>
          <w:bCs/>
        </w:rPr>
        <w:t>korytarz – 2 razy (zmiana A i B)</w:t>
      </w:r>
    </w:p>
    <w:p w14:paraId="10697E68" w14:textId="77777777" w:rsidR="00380E5F" w:rsidRDefault="00380E5F" w:rsidP="00380E5F">
      <w:pPr>
        <w:pStyle w:val="Akapitzlist"/>
        <w:tabs>
          <w:tab w:val="left" w:pos="993"/>
        </w:tabs>
        <w:ind w:left="993"/>
        <w:jc w:val="both"/>
        <w:rPr>
          <w:bCs/>
        </w:rPr>
      </w:pPr>
      <w:r>
        <w:rPr>
          <w:bCs/>
        </w:rPr>
        <w:t xml:space="preserve">Czyszczone powierzchnie nie posiadają żadnych barier architektonicznych. </w:t>
      </w:r>
    </w:p>
    <w:p w14:paraId="3A2317CD" w14:textId="77777777" w:rsidR="00380E5F" w:rsidRDefault="00380E5F" w:rsidP="00380E5F">
      <w:pPr>
        <w:pStyle w:val="Akapitzlist"/>
        <w:ind w:left="993" w:hanging="284"/>
        <w:jc w:val="both"/>
        <w:rPr>
          <w:bCs/>
        </w:rPr>
      </w:pPr>
      <w:r>
        <w:rPr>
          <w:bCs/>
        </w:rPr>
        <w:t xml:space="preserve">ł)  czyszczenie szyb drzwi wejściowych na teren zakładu pracy, </w:t>
      </w:r>
    </w:p>
    <w:p w14:paraId="6F54D9E7" w14:textId="77777777" w:rsidR="00380E5F" w:rsidRDefault="00380E5F" w:rsidP="00380E5F">
      <w:pPr>
        <w:pStyle w:val="Akapitzlist"/>
        <w:ind w:left="993" w:hanging="284"/>
        <w:jc w:val="both"/>
        <w:rPr>
          <w:bCs/>
        </w:rPr>
      </w:pPr>
      <w:r>
        <w:rPr>
          <w:bCs/>
        </w:rPr>
        <w:t>m) czyszczenie kołowrotków i czytników systemu RCP,</w:t>
      </w:r>
    </w:p>
    <w:p w14:paraId="2538693B" w14:textId="77777777" w:rsidR="00380E5F" w:rsidRPr="00295783" w:rsidRDefault="00380E5F" w:rsidP="00380E5F">
      <w:pPr>
        <w:pStyle w:val="Akapitzlist"/>
        <w:ind w:left="993" w:hanging="284"/>
        <w:jc w:val="both"/>
        <w:rPr>
          <w:bCs/>
        </w:rPr>
      </w:pPr>
      <w:r>
        <w:rPr>
          <w:bCs/>
        </w:rPr>
        <w:t>n)  mycie balustrad schodowych n piętrach w budynku Cechowni,</w:t>
      </w:r>
    </w:p>
    <w:p w14:paraId="0029CF15" w14:textId="77777777" w:rsidR="00380E5F" w:rsidRPr="004A761E" w:rsidRDefault="00380E5F" w:rsidP="00380E5F">
      <w:pPr>
        <w:pStyle w:val="Akapitzlist"/>
        <w:numPr>
          <w:ilvl w:val="1"/>
          <w:numId w:val="70"/>
        </w:numPr>
        <w:tabs>
          <w:tab w:val="left" w:pos="1134"/>
        </w:tabs>
        <w:ind w:left="1418" w:hanging="709"/>
        <w:jc w:val="both"/>
        <w:rPr>
          <w:b/>
          <w:lang w:eastAsia="x-none"/>
        </w:rPr>
      </w:pPr>
      <w:r w:rsidRPr="004A761E">
        <w:rPr>
          <w:b/>
          <w:lang w:eastAsia="x-none"/>
        </w:rPr>
        <w:t>Usługi wykonywane raz w tygodniu:</w:t>
      </w:r>
    </w:p>
    <w:p w14:paraId="5EFA1984" w14:textId="77777777" w:rsidR="00380E5F" w:rsidRPr="002C7335" w:rsidRDefault="00380E5F" w:rsidP="00380E5F">
      <w:pPr>
        <w:pStyle w:val="Akapitzlist"/>
        <w:numPr>
          <w:ilvl w:val="0"/>
          <w:numId w:val="62"/>
        </w:numPr>
        <w:tabs>
          <w:tab w:val="left" w:pos="993"/>
        </w:tabs>
        <w:ind w:left="851" w:hanging="142"/>
        <w:jc w:val="both"/>
        <w:rPr>
          <w:bCs/>
        </w:rPr>
      </w:pPr>
      <w:r w:rsidRPr="002C7335">
        <w:rPr>
          <w:lang w:val="x-none"/>
        </w:rPr>
        <w:t xml:space="preserve">mycie drzwi </w:t>
      </w:r>
      <w:r>
        <w:rPr>
          <w:bCs/>
        </w:rPr>
        <w:t>wejściowych – szt. 400</w:t>
      </w:r>
      <w:r w:rsidRPr="002C7335">
        <w:t>,</w:t>
      </w:r>
    </w:p>
    <w:p w14:paraId="3BB1C255" w14:textId="77777777" w:rsidR="00380E5F" w:rsidRPr="002C7335" w:rsidRDefault="00380E5F" w:rsidP="00380E5F">
      <w:pPr>
        <w:pStyle w:val="Akapitzlist"/>
        <w:numPr>
          <w:ilvl w:val="0"/>
          <w:numId w:val="62"/>
        </w:numPr>
        <w:tabs>
          <w:tab w:val="left" w:pos="993"/>
        </w:tabs>
        <w:ind w:left="851" w:hanging="142"/>
        <w:jc w:val="both"/>
        <w:rPr>
          <w:bCs/>
        </w:rPr>
      </w:pPr>
      <w:r w:rsidRPr="002C7335">
        <w:t>mycie górnej powierzchni kaloryferów i widocznych rur,</w:t>
      </w:r>
    </w:p>
    <w:p w14:paraId="2D7915E4" w14:textId="77777777" w:rsidR="00380E5F" w:rsidRPr="004A761E" w:rsidRDefault="00380E5F" w:rsidP="00380E5F">
      <w:pPr>
        <w:pStyle w:val="Akapitzlist"/>
        <w:numPr>
          <w:ilvl w:val="0"/>
          <w:numId w:val="62"/>
        </w:numPr>
        <w:tabs>
          <w:tab w:val="left" w:pos="993"/>
        </w:tabs>
        <w:ind w:left="851" w:hanging="142"/>
        <w:jc w:val="both"/>
        <w:rPr>
          <w:bCs/>
        </w:rPr>
      </w:pPr>
      <w:r w:rsidRPr="002C7335">
        <w:t>przemywanie aparatów telefonicznych środkiem dezynfekującym,</w:t>
      </w:r>
    </w:p>
    <w:p w14:paraId="19498B98" w14:textId="77777777" w:rsidR="00380E5F" w:rsidRPr="004A761E" w:rsidRDefault="00380E5F" w:rsidP="00380E5F">
      <w:pPr>
        <w:pStyle w:val="Akapitzlist"/>
        <w:numPr>
          <w:ilvl w:val="0"/>
          <w:numId w:val="62"/>
        </w:numPr>
        <w:tabs>
          <w:tab w:val="left" w:pos="993"/>
        </w:tabs>
        <w:ind w:left="851" w:hanging="142"/>
        <w:jc w:val="both"/>
        <w:rPr>
          <w:bCs/>
        </w:rPr>
      </w:pPr>
      <w:r>
        <w:t>przecieranie z kurzu drukarek, kserokopiarek, niszczarek,</w:t>
      </w:r>
    </w:p>
    <w:p w14:paraId="357D0FCD" w14:textId="77777777" w:rsidR="00380E5F" w:rsidRPr="004A761E" w:rsidRDefault="00380E5F" w:rsidP="00380E5F">
      <w:pPr>
        <w:pStyle w:val="Akapitzlist"/>
        <w:numPr>
          <w:ilvl w:val="0"/>
          <w:numId w:val="62"/>
        </w:numPr>
        <w:tabs>
          <w:tab w:val="left" w:pos="993"/>
        </w:tabs>
        <w:ind w:left="851" w:hanging="142"/>
        <w:jc w:val="both"/>
        <w:rPr>
          <w:bCs/>
        </w:rPr>
      </w:pPr>
      <w:r>
        <w:lastRenderedPageBreak/>
        <w:t>przecieranie wyłączników elektrycznych.</w:t>
      </w:r>
    </w:p>
    <w:p w14:paraId="19D3ED30" w14:textId="77777777" w:rsidR="00380E5F" w:rsidRPr="00277088" w:rsidRDefault="00380E5F" w:rsidP="00380E5F">
      <w:pPr>
        <w:pStyle w:val="Akapitzlist"/>
        <w:numPr>
          <w:ilvl w:val="1"/>
          <w:numId w:val="70"/>
        </w:numPr>
        <w:tabs>
          <w:tab w:val="left" w:pos="1134"/>
        </w:tabs>
        <w:ind w:left="1418" w:hanging="709"/>
        <w:jc w:val="both"/>
        <w:rPr>
          <w:bCs/>
          <w:color w:val="000000"/>
          <w:lang w:val="x-none" w:eastAsia="x-none"/>
        </w:rPr>
      </w:pPr>
      <w:r w:rsidRPr="002C7335">
        <w:rPr>
          <w:lang w:eastAsia="x-none"/>
        </w:rPr>
        <w:t>U</w:t>
      </w:r>
      <w:r w:rsidRPr="002C7335">
        <w:rPr>
          <w:lang w:val="x-none" w:eastAsia="x-none"/>
        </w:rPr>
        <w:t>sługi wykonywane co drugi tydzień:</w:t>
      </w:r>
    </w:p>
    <w:p w14:paraId="723F0960" w14:textId="77777777" w:rsidR="00380E5F" w:rsidRDefault="00380E5F" w:rsidP="00380E5F">
      <w:pPr>
        <w:pStyle w:val="Akapitzlist"/>
        <w:numPr>
          <w:ilvl w:val="0"/>
          <w:numId w:val="63"/>
        </w:numPr>
        <w:ind w:left="993" w:hanging="284"/>
        <w:jc w:val="both"/>
        <w:rPr>
          <w:bCs/>
        </w:rPr>
      </w:pPr>
      <w:r>
        <w:rPr>
          <w:bCs/>
        </w:rPr>
        <w:t>mycie drzwi wew.</w:t>
      </w:r>
      <w:r w:rsidRPr="00EB7790">
        <w:t xml:space="preserve"> </w:t>
      </w:r>
      <w:r w:rsidRPr="002C7335">
        <w:t>i włączników elektrycznych</w:t>
      </w:r>
      <w:r>
        <w:rPr>
          <w:bCs/>
        </w:rPr>
        <w:t>,</w:t>
      </w:r>
    </w:p>
    <w:p w14:paraId="775797E4" w14:textId="77777777" w:rsidR="00380E5F" w:rsidRPr="002C7335" w:rsidRDefault="00380E5F" w:rsidP="00380E5F">
      <w:pPr>
        <w:pStyle w:val="Akapitzlist"/>
        <w:numPr>
          <w:ilvl w:val="0"/>
          <w:numId w:val="63"/>
        </w:numPr>
        <w:ind w:left="993" w:hanging="284"/>
        <w:jc w:val="both"/>
        <w:rPr>
          <w:bCs/>
        </w:rPr>
      </w:pPr>
      <w:r w:rsidRPr="002C7335">
        <w:rPr>
          <w:bCs/>
        </w:rPr>
        <w:t>mycie kafelek ściennych w pomieszczeniach sanitarnych,</w:t>
      </w:r>
    </w:p>
    <w:p w14:paraId="0043D025" w14:textId="478AF4B6" w:rsidR="00380E5F" w:rsidRPr="00380E5F" w:rsidRDefault="00380E5F" w:rsidP="00380E5F">
      <w:pPr>
        <w:pStyle w:val="Akapitzlist"/>
        <w:numPr>
          <w:ilvl w:val="0"/>
          <w:numId w:val="63"/>
        </w:numPr>
        <w:ind w:left="993" w:hanging="284"/>
        <w:jc w:val="both"/>
        <w:rPr>
          <w:bCs/>
        </w:rPr>
      </w:pPr>
      <w:r w:rsidRPr="002C7335">
        <w:t>mycie lamperii i ścian kafelkowych w ciągach komunikacyjnych, biurach,</w:t>
      </w:r>
      <w:r w:rsidRPr="00380E5F">
        <w:rPr>
          <w:bCs/>
        </w:rPr>
        <w:t>[…].</w:t>
      </w:r>
    </w:p>
    <w:p w14:paraId="4494C208" w14:textId="77777777" w:rsidR="00380E5F" w:rsidRPr="00B24793" w:rsidRDefault="00380E5F" w:rsidP="00380E5F">
      <w:pPr>
        <w:pStyle w:val="Akapitzlist"/>
        <w:numPr>
          <w:ilvl w:val="1"/>
          <w:numId w:val="70"/>
        </w:numPr>
        <w:tabs>
          <w:tab w:val="left" w:pos="1134"/>
        </w:tabs>
        <w:ind w:left="1418" w:hanging="709"/>
        <w:jc w:val="both"/>
        <w:rPr>
          <w:lang w:eastAsia="x-none"/>
        </w:rPr>
      </w:pPr>
      <w:r w:rsidRPr="002C7335">
        <w:rPr>
          <w:lang w:eastAsia="x-none"/>
        </w:rPr>
        <w:t>U</w:t>
      </w:r>
      <w:r w:rsidRPr="00B24793">
        <w:rPr>
          <w:lang w:eastAsia="x-none"/>
        </w:rPr>
        <w:t>sługi wykonywane raz w miesiącu:</w:t>
      </w:r>
    </w:p>
    <w:p w14:paraId="19E4754B" w14:textId="77777777" w:rsidR="00380E5F" w:rsidRPr="00277088" w:rsidRDefault="00380E5F" w:rsidP="00380E5F">
      <w:pPr>
        <w:pStyle w:val="Akapitzlist"/>
        <w:numPr>
          <w:ilvl w:val="0"/>
          <w:numId w:val="64"/>
        </w:numPr>
        <w:ind w:left="993" w:hanging="284"/>
        <w:jc w:val="both"/>
        <w:rPr>
          <w:bCs/>
        </w:rPr>
      </w:pPr>
      <w:r>
        <w:rPr>
          <w:bCs/>
        </w:rPr>
        <w:t>Czyszczenie mebli z zewnętrznej strony,</w:t>
      </w:r>
    </w:p>
    <w:p w14:paraId="6C746B93" w14:textId="77777777" w:rsidR="00380E5F" w:rsidRPr="00277088" w:rsidRDefault="00380E5F" w:rsidP="00380E5F">
      <w:pPr>
        <w:pStyle w:val="Akapitzlist"/>
        <w:numPr>
          <w:ilvl w:val="0"/>
          <w:numId w:val="64"/>
        </w:numPr>
        <w:ind w:left="993" w:hanging="284"/>
        <w:jc w:val="both"/>
        <w:rPr>
          <w:bCs/>
        </w:rPr>
      </w:pPr>
      <w:r>
        <w:t>Mycie balustrad schodowych na piętrach w budynku Cechowni (wypełnienie balustrady),</w:t>
      </w:r>
    </w:p>
    <w:p w14:paraId="494FE27C" w14:textId="77777777" w:rsidR="00380E5F" w:rsidRPr="00277088" w:rsidRDefault="00380E5F" w:rsidP="00380E5F">
      <w:pPr>
        <w:pStyle w:val="Akapitzlist"/>
        <w:numPr>
          <w:ilvl w:val="0"/>
          <w:numId w:val="64"/>
        </w:numPr>
        <w:ind w:left="993" w:hanging="284"/>
        <w:jc w:val="both"/>
        <w:rPr>
          <w:bCs/>
        </w:rPr>
      </w:pPr>
      <w:r w:rsidRPr="002C7335">
        <w:t>odkurzanie ścian,</w:t>
      </w:r>
    </w:p>
    <w:p w14:paraId="18B08119" w14:textId="77777777" w:rsidR="00380E5F" w:rsidRPr="0027293B" w:rsidRDefault="00380E5F" w:rsidP="00380E5F">
      <w:pPr>
        <w:pStyle w:val="Akapitzlist"/>
        <w:numPr>
          <w:ilvl w:val="0"/>
          <w:numId w:val="64"/>
        </w:numPr>
        <w:ind w:left="993" w:hanging="284"/>
        <w:jc w:val="both"/>
        <w:rPr>
          <w:bCs/>
        </w:rPr>
      </w:pPr>
      <w:r>
        <w:t>mycie szyb w gablotach ogłoszeniowych – 1 raz na miesiąc oraz dodatkowo w razie potrzeby</w:t>
      </w:r>
      <w:r w:rsidRPr="002C7335">
        <w:t>,</w:t>
      </w:r>
    </w:p>
    <w:p w14:paraId="46554B96" w14:textId="77777777" w:rsidR="00380E5F" w:rsidRPr="0027293B" w:rsidRDefault="00380E5F" w:rsidP="00380E5F">
      <w:pPr>
        <w:pStyle w:val="Akapitzlist"/>
        <w:numPr>
          <w:ilvl w:val="1"/>
          <w:numId w:val="70"/>
        </w:numPr>
        <w:tabs>
          <w:tab w:val="left" w:pos="1134"/>
        </w:tabs>
        <w:ind w:left="1418" w:hanging="709"/>
        <w:jc w:val="both"/>
        <w:rPr>
          <w:b/>
          <w:lang w:eastAsia="x-none"/>
        </w:rPr>
      </w:pPr>
      <w:r w:rsidRPr="0027293B">
        <w:rPr>
          <w:b/>
          <w:lang w:eastAsia="x-none"/>
        </w:rPr>
        <w:t>Prace dodatkowe wykonywane okresowo:</w:t>
      </w:r>
    </w:p>
    <w:p w14:paraId="51419979" w14:textId="77777777" w:rsidR="00380E5F" w:rsidRPr="002C7335" w:rsidRDefault="00380E5F" w:rsidP="00380E5F">
      <w:pPr>
        <w:pStyle w:val="Akapitzlist"/>
        <w:numPr>
          <w:ilvl w:val="0"/>
          <w:numId w:val="65"/>
        </w:numPr>
        <w:tabs>
          <w:tab w:val="left" w:pos="0"/>
        </w:tabs>
        <w:ind w:left="993" w:hanging="284"/>
        <w:jc w:val="both"/>
        <w:rPr>
          <w:bCs/>
        </w:rPr>
      </w:pPr>
      <w:r>
        <w:t>mycie okien 3</w:t>
      </w:r>
      <w:r w:rsidRPr="002C7335">
        <w:t xml:space="preserve"> razy w roku</w:t>
      </w:r>
      <w:r>
        <w:t xml:space="preserve"> przy części okien wymagane jest używanie drabin), </w:t>
      </w:r>
    </w:p>
    <w:p w14:paraId="5CA9AAF2" w14:textId="77777777" w:rsidR="00380E5F" w:rsidRPr="002C7335" w:rsidRDefault="00380E5F" w:rsidP="00380E5F">
      <w:pPr>
        <w:pStyle w:val="Akapitzlist"/>
        <w:numPr>
          <w:ilvl w:val="0"/>
          <w:numId w:val="65"/>
        </w:numPr>
        <w:tabs>
          <w:tab w:val="left" w:pos="0"/>
        </w:tabs>
        <w:ind w:left="993" w:hanging="284"/>
        <w:jc w:val="both"/>
        <w:rPr>
          <w:bCs/>
        </w:rPr>
      </w:pPr>
      <w:r>
        <w:t>mycie całościowe kaloryferów 3</w:t>
      </w:r>
      <w:r w:rsidRPr="002C7335">
        <w:t xml:space="preserve"> razy w roku,</w:t>
      </w:r>
    </w:p>
    <w:p w14:paraId="740FE6A5" w14:textId="77777777" w:rsidR="00380E5F" w:rsidRPr="002C7335" w:rsidRDefault="00380E5F" w:rsidP="00380E5F">
      <w:pPr>
        <w:pStyle w:val="Akapitzlist"/>
        <w:numPr>
          <w:ilvl w:val="0"/>
          <w:numId w:val="65"/>
        </w:numPr>
        <w:tabs>
          <w:tab w:val="left" w:pos="0"/>
        </w:tabs>
        <w:ind w:left="993" w:hanging="284"/>
        <w:jc w:val="both"/>
        <w:rPr>
          <w:bCs/>
        </w:rPr>
      </w:pPr>
      <w:r w:rsidRPr="002C7335">
        <w:t>usuwanie kurzu z trudnodostępnych miejsc 2 razy w roku,</w:t>
      </w:r>
    </w:p>
    <w:p w14:paraId="211034E4" w14:textId="77777777" w:rsidR="00380E5F" w:rsidRPr="002C7335" w:rsidRDefault="00380E5F" w:rsidP="00380E5F">
      <w:pPr>
        <w:pStyle w:val="Akapitzlist"/>
        <w:numPr>
          <w:ilvl w:val="0"/>
          <w:numId w:val="65"/>
        </w:numPr>
        <w:tabs>
          <w:tab w:val="left" w:pos="0"/>
        </w:tabs>
        <w:ind w:left="993" w:hanging="284"/>
        <w:jc w:val="both"/>
      </w:pPr>
      <w:r w:rsidRPr="002C7335">
        <w:t>czyszczenie rolet lub żaluzji w terminach zbieżnych z myciem okien (z możliwością dodatkowego zlecenia w uzasadnionych przypadkach, np. losowego nadmiernego zabrudzenia),</w:t>
      </w:r>
    </w:p>
    <w:p w14:paraId="05C9C681" w14:textId="77777777" w:rsidR="00380E5F" w:rsidRDefault="00380E5F" w:rsidP="00380E5F">
      <w:pPr>
        <w:pStyle w:val="Akapitzlist"/>
        <w:numPr>
          <w:ilvl w:val="0"/>
          <w:numId w:val="65"/>
        </w:numPr>
        <w:tabs>
          <w:tab w:val="left" w:pos="0"/>
        </w:tabs>
        <w:ind w:left="993" w:hanging="284"/>
        <w:jc w:val="both"/>
      </w:pPr>
      <w:r w:rsidRPr="002C7335">
        <w:t>czyszczenie na mokro wykładzin dywanowych i tapicerki krzeseł jeden raz w roku (z możliwością dodatkowego zlecenia w uzasadnionych przypadkach, np. losowego nadmiernego zabrudzenia),</w:t>
      </w:r>
    </w:p>
    <w:p w14:paraId="28D0F4C4" w14:textId="77777777" w:rsidR="00380E5F" w:rsidRDefault="00380E5F" w:rsidP="00380E5F">
      <w:pPr>
        <w:pStyle w:val="Akapitzlist"/>
        <w:numPr>
          <w:ilvl w:val="0"/>
          <w:numId w:val="65"/>
        </w:numPr>
        <w:tabs>
          <w:tab w:val="left" w:pos="0"/>
        </w:tabs>
        <w:ind w:left="993" w:hanging="284"/>
        <w:jc w:val="both"/>
      </w:pPr>
      <w:r>
        <w:t>mycie lamp i kloszy – 2 razy w roku po wcześniejszym uzgodnieniu z koordynatorem umowy ze strony Zamawiającego oraz przy udziale elektryka za strony zamawiającego,</w:t>
      </w:r>
    </w:p>
    <w:p w14:paraId="734ADBFE" w14:textId="77777777" w:rsidR="00380E5F" w:rsidRPr="00C556BB" w:rsidRDefault="00380E5F" w:rsidP="00380E5F">
      <w:pPr>
        <w:pStyle w:val="Akapitzlist"/>
        <w:numPr>
          <w:ilvl w:val="0"/>
          <w:numId w:val="65"/>
        </w:numPr>
        <w:tabs>
          <w:tab w:val="left" w:pos="0"/>
        </w:tabs>
        <w:ind w:left="993" w:hanging="284"/>
        <w:jc w:val="both"/>
      </w:pPr>
      <w:r w:rsidRPr="00C556BB">
        <w:t>mycie lamperii na ciągach komunikacyjnych – 2 razy w roku,</w:t>
      </w:r>
    </w:p>
    <w:p w14:paraId="19E6827B" w14:textId="77777777" w:rsidR="00380E5F" w:rsidRPr="00C556BB" w:rsidRDefault="00380E5F" w:rsidP="00380E5F">
      <w:pPr>
        <w:pStyle w:val="Akapitzlist"/>
        <w:numPr>
          <w:ilvl w:val="0"/>
          <w:numId w:val="65"/>
        </w:numPr>
        <w:tabs>
          <w:tab w:val="left" w:pos="0"/>
        </w:tabs>
        <w:ind w:left="993" w:hanging="284"/>
        <w:jc w:val="both"/>
      </w:pPr>
      <w:r w:rsidRPr="00C556BB">
        <w:t>mycie filarów w budynku Cechowni – 1 raz w roku.</w:t>
      </w:r>
    </w:p>
    <w:p w14:paraId="3B286F0B" w14:textId="77777777" w:rsidR="00380E5F" w:rsidRDefault="00380E5F" w:rsidP="00380E5F">
      <w:pPr>
        <w:pStyle w:val="Akapitzlist"/>
        <w:tabs>
          <w:tab w:val="left" w:pos="0"/>
        </w:tabs>
        <w:ind w:left="993"/>
        <w:jc w:val="both"/>
      </w:pPr>
      <w:r w:rsidRPr="00C556BB">
        <w:rPr>
          <w:b/>
        </w:rPr>
        <w:t xml:space="preserve"> Inne czynności</w:t>
      </w:r>
      <w:r w:rsidRPr="00C556BB">
        <w:t>:</w:t>
      </w:r>
    </w:p>
    <w:p w14:paraId="1938C1FB" w14:textId="025579E3" w:rsidR="00380E5F" w:rsidRDefault="00380E5F" w:rsidP="00380E5F">
      <w:pPr>
        <w:pStyle w:val="Akapitzlist"/>
        <w:tabs>
          <w:tab w:val="left" w:pos="0"/>
        </w:tabs>
        <w:ind w:left="993"/>
        <w:jc w:val="both"/>
      </w:pPr>
      <w:r>
        <w:t xml:space="preserve">po uzgodnieniu z koordynatorem umowy ze strony Zamawiającego (np.: prace porządkowe po remontach, wymiana uszczelek, wymiana zaworków wodnych, wymiana desek sedesowych, naprawa lub wymiana spłuczek toaletowych, naprawa lub wymiana automatów do pisuarów, naprawa lub wymiana wężyków </w:t>
      </w:r>
      <w:proofErr w:type="spellStart"/>
      <w:r>
        <w:t>spłuczkowych</w:t>
      </w:r>
      <w:proofErr w:type="spellEnd"/>
      <w:r>
        <w:t xml:space="preserve"> itp., naprawa lub wymiana dozowników na mydło w płynie, naprawa lub wymiana uchwytów na papier toaletowy, udrażnianie sanitariatów, udrażnianie umywalek i zlewozmywaków, wymiana syfonów, itp., naprawa lub wymiana zamków drzwiowych, klamek) – nabycie materiałów nie wchodzi w zakres Wykonawcy. Środki czystości, sprzęt, i inne materiały  potrzebne do wykonywania w/w usług muszą zostać   zakupione i  zabezpieczone przez  Wykonawcę usługi.</w:t>
      </w:r>
    </w:p>
    <w:p w14:paraId="31766A83" w14:textId="2FF5D540" w:rsidR="00380E5F" w:rsidRDefault="00380E5F" w:rsidP="00380E5F">
      <w:pPr>
        <w:pStyle w:val="Akapitzlist"/>
        <w:tabs>
          <w:tab w:val="left" w:pos="0"/>
        </w:tabs>
        <w:ind w:left="993"/>
        <w:jc w:val="both"/>
      </w:pPr>
      <w:r>
        <w:t xml:space="preserve">Wykonawca zobowiązany jest do wyposażenia swoich pracowników w środki czystości odpowiednie do mycia danej nawierzchni (m.in. podłóg, płytek ściennych, biurek, mebli, okien, misek ustępowych itp.) oraz w materiały niezbędne do wykonania tej usługi  (czyli m.in. maszynę z własnym źródłem zasilania oraz z naciskiem szczotki nie mniejszym niż 32/52 kg i szerokości szorowania minimum 660 mm - do czyszczenia posadzki w budynku Cechowni, korytarza w budynku łaźni i szatni # II, miotły, </w:t>
      </w:r>
      <w:proofErr w:type="spellStart"/>
      <w:r>
        <w:t>mopy</w:t>
      </w:r>
      <w:proofErr w:type="spellEnd"/>
      <w:r>
        <w:t>, ścierki do wycierania powierzchni drewnianych, szklanych itp.). Materiały, narzędzia i sprzęt oraz środki czystości, które będą używane do wykonywania usług muszą posiadać stosowne atesty wymagane przepisami sanitarnymi lub równoważne.</w:t>
      </w:r>
    </w:p>
    <w:p w14:paraId="7ECC9071" w14:textId="403BC16A" w:rsidR="00C556BB" w:rsidRPr="00C556BB" w:rsidRDefault="00C556BB" w:rsidP="00380E5F">
      <w:pPr>
        <w:pStyle w:val="Akapitzlist"/>
        <w:tabs>
          <w:tab w:val="left" w:pos="0"/>
        </w:tabs>
        <w:ind w:left="993"/>
        <w:jc w:val="both"/>
        <w:rPr>
          <w:color w:val="000000" w:themeColor="text1"/>
          <w:highlight w:val="yellow"/>
        </w:rPr>
      </w:pPr>
      <w:r w:rsidRPr="00C556BB">
        <w:rPr>
          <w:color w:val="000000" w:themeColor="text1"/>
          <w:highlight w:val="yellow"/>
        </w:rPr>
        <w:t xml:space="preserve">Wykonawca stosować będzie środki czystości o bezspornie dobrej jakości, dopuszczone do użytkowania i obrotu na rynku polskim, zgodnie z aktualnie </w:t>
      </w:r>
      <w:r w:rsidRPr="00C556BB">
        <w:rPr>
          <w:color w:val="000000" w:themeColor="text1"/>
          <w:highlight w:val="yellow"/>
        </w:rPr>
        <w:lastRenderedPageBreak/>
        <w:t>obowiązującymi przepisami, właściwe do zainstalowanych pojemników oraz dozowników. Wskazane środki czystości winny być także odpowiednie dla poszczególnych powierzchni, gwarantujące bezpieczeństwo (antypoślizgowe), o jakości zapewniającej wymagany poziom sprzątanych obiektów.</w:t>
      </w:r>
    </w:p>
    <w:p w14:paraId="21500C29" w14:textId="56D8B137" w:rsidR="00380E5F" w:rsidRPr="00C556BB" w:rsidRDefault="00380E5F" w:rsidP="00380E5F">
      <w:pPr>
        <w:pStyle w:val="Akapitzlist"/>
        <w:tabs>
          <w:tab w:val="left" w:pos="0"/>
        </w:tabs>
        <w:ind w:left="993"/>
        <w:jc w:val="both"/>
        <w:rPr>
          <w:color w:val="000000" w:themeColor="text1"/>
          <w:highlight w:val="yellow"/>
        </w:rPr>
      </w:pPr>
      <w:r w:rsidRPr="00C556BB">
        <w:rPr>
          <w:color w:val="000000" w:themeColor="text1"/>
          <w:highlight w:val="yellow"/>
        </w:rPr>
        <w:t xml:space="preserve">Narzędzia i urządzenia techniczne muszą być sprawne technicznie, bezpieczne i energooszczędne (dotyczy urządzeń wykorzystujących energię elektryczną). Muszą być również zgodne z obowiązującymi wymaganiami i przepisami. </w:t>
      </w:r>
    </w:p>
    <w:p w14:paraId="16EF3F63" w14:textId="77777777" w:rsidR="00380E5F" w:rsidRPr="00C556BB" w:rsidRDefault="00380E5F" w:rsidP="00380E5F">
      <w:pPr>
        <w:pStyle w:val="Akapitzlist"/>
        <w:tabs>
          <w:tab w:val="left" w:pos="0"/>
        </w:tabs>
        <w:ind w:left="993"/>
        <w:jc w:val="both"/>
        <w:rPr>
          <w:color w:val="000000" w:themeColor="text1"/>
          <w:highlight w:val="yellow"/>
        </w:rPr>
      </w:pPr>
      <w:r w:rsidRPr="00C556BB">
        <w:rPr>
          <w:color w:val="000000" w:themeColor="text1"/>
          <w:highlight w:val="yellow"/>
        </w:rPr>
        <w:t>W przypadku stwierdzenia nienależytego wykonania usługi spowodowanego stosowaniem nieodpowiednich środków czystości, narzędzi lub urządzeń technicznych Zamawiający zastrzega sobie prawo do żądania od usługodawcy zmiany środków czystości.</w:t>
      </w:r>
    </w:p>
    <w:p w14:paraId="735F7F2B" w14:textId="77777777" w:rsidR="00380E5F" w:rsidRPr="00C556BB" w:rsidRDefault="00380E5F" w:rsidP="00380E5F">
      <w:pPr>
        <w:pStyle w:val="Akapitzlist"/>
        <w:tabs>
          <w:tab w:val="left" w:pos="0"/>
        </w:tabs>
        <w:ind w:left="993"/>
        <w:jc w:val="both"/>
        <w:rPr>
          <w:color w:val="000000" w:themeColor="text1"/>
        </w:rPr>
      </w:pPr>
      <w:r w:rsidRPr="00C556BB">
        <w:rPr>
          <w:color w:val="000000" w:themeColor="text1"/>
          <w:highlight w:val="yellow"/>
        </w:rPr>
        <w:t>Usługobiorca zobowiązany jest do udostępnienia na żądanie Zamawiającego wykazu (dokumentu zakupu) stosowanych środków czystości.</w:t>
      </w:r>
      <w:r w:rsidRPr="00C556BB">
        <w:rPr>
          <w:color w:val="000000" w:themeColor="text1"/>
        </w:rPr>
        <w:t xml:space="preserve"> </w:t>
      </w:r>
    </w:p>
    <w:p w14:paraId="319E9C64" w14:textId="77777777" w:rsidR="00380E5F" w:rsidRDefault="00380E5F" w:rsidP="00380E5F">
      <w:pPr>
        <w:pStyle w:val="Akapitzlist"/>
        <w:tabs>
          <w:tab w:val="left" w:pos="0"/>
        </w:tabs>
        <w:ind w:left="993"/>
        <w:jc w:val="both"/>
      </w:pPr>
      <w:r>
        <w:t xml:space="preserve">Wykonawca zobowiązany jest do wyznaczenia koordynatora umowy, który będzie na terenie kopalni od poniedziałku do piątku od godzi. 10:00 do 18:00, oraz tzw. przodowego/przodowej, którzy będą w ciągłym kontakcie z koordynatorem umowy ze strony Zamawiającego. </w:t>
      </w:r>
    </w:p>
    <w:p w14:paraId="2CE28744" w14:textId="77777777" w:rsidR="00380E5F" w:rsidRPr="00D62109" w:rsidRDefault="00380E5F" w:rsidP="00380E5F">
      <w:pPr>
        <w:pStyle w:val="Akapitzlist"/>
        <w:tabs>
          <w:tab w:val="left" w:pos="0"/>
        </w:tabs>
        <w:ind w:left="993"/>
        <w:jc w:val="both"/>
      </w:pPr>
      <w:r>
        <w:t>W celu realizacji przedmiotu zamówienia, Zamawiający na pisemny wniosek Wykonawcy może udostępnić mu odpłatnie pomieszczenie socjalno-magazynowe.</w:t>
      </w:r>
    </w:p>
    <w:p w14:paraId="096BF481" w14:textId="77777777" w:rsidR="00380E5F" w:rsidRPr="007B5788" w:rsidRDefault="00380E5F" w:rsidP="00380E5F">
      <w:pPr>
        <w:pStyle w:val="Akapitzlist"/>
        <w:numPr>
          <w:ilvl w:val="1"/>
          <w:numId w:val="67"/>
        </w:numPr>
        <w:ind w:left="709" w:hanging="283"/>
        <w:jc w:val="both"/>
      </w:pPr>
      <w:r w:rsidRPr="007B5788">
        <w:t>Zasady realizacji przedmiotu zamówienia:</w:t>
      </w:r>
    </w:p>
    <w:p w14:paraId="0D8FA034" w14:textId="53AEC1C6" w:rsidR="00380E5F" w:rsidRPr="00921C44" w:rsidRDefault="00380E5F" w:rsidP="00380E5F">
      <w:pPr>
        <w:pStyle w:val="Akapitzlist"/>
        <w:tabs>
          <w:tab w:val="left" w:pos="426"/>
        </w:tabs>
        <w:ind w:left="1134" w:hanging="425"/>
        <w:jc w:val="both"/>
        <w:rPr>
          <w:lang w:eastAsia="x-none"/>
        </w:rPr>
      </w:pPr>
      <w:r>
        <w:rPr>
          <w:bCs/>
        </w:rPr>
        <w:t>4.1)</w:t>
      </w:r>
      <w:r>
        <w:rPr>
          <w:bCs/>
        </w:rPr>
        <w:tab/>
      </w:r>
      <w:r w:rsidRPr="00921C44">
        <w:rPr>
          <w:lang w:val="x-none" w:eastAsia="x-none"/>
        </w:rPr>
        <w:t xml:space="preserve">Zamawiający wymaga, żeby </w:t>
      </w:r>
      <w:r w:rsidRPr="00921C44">
        <w:rPr>
          <w:lang w:eastAsia="x-none"/>
        </w:rPr>
        <w:t xml:space="preserve">ww. </w:t>
      </w:r>
      <w:r w:rsidRPr="00921C44">
        <w:rPr>
          <w:lang w:val="x-none" w:eastAsia="x-none"/>
        </w:rPr>
        <w:t xml:space="preserve">usługi świadczone </w:t>
      </w:r>
      <w:r w:rsidRPr="00921C44">
        <w:rPr>
          <w:lang w:eastAsia="x-none"/>
        </w:rPr>
        <w:t xml:space="preserve">były podstawowo </w:t>
      </w:r>
      <w:r w:rsidRPr="00921C44">
        <w:rPr>
          <w:lang w:val="x-none" w:eastAsia="x-none"/>
        </w:rPr>
        <w:t xml:space="preserve">w dni </w:t>
      </w:r>
      <w:r>
        <w:rPr>
          <w:lang w:eastAsia="x-none"/>
        </w:rPr>
        <w:t>od poniedziałku do piątku</w:t>
      </w:r>
      <w:r w:rsidRPr="00921C44">
        <w:rPr>
          <w:lang w:val="x-none" w:eastAsia="x-none"/>
        </w:rPr>
        <w:t xml:space="preserve"> przez pracowników Wykonawcy, </w:t>
      </w:r>
      <w:r w:rsidRPr="00921C44">
        <w:rPr>
          <w:lang w:eastAsia="x-none"/>
        </w:rPr>
        <w:t xml:space="preserve">z określoną powyżej częstotliwością </w:t>
      </w:r>
      <w:r>
        <w:rPr>
          <w:lang w:val="x-none" w:eastAsia="x-none"/>
        </w:rPr>
        <w:t>w</w:t>
      </w:r>
      <w:r>
        <w:rPr>
          <w:lang w:eastAsia="x-none"/>
        </w:rPr>
        <w:t> </w:t>
      </w:r>
      <w:r w:rsidRPr="00921C44">
        <w:rPr>
          <w:lang w:val="x-none" w:eastAsia="x-none"/>
        </w:rPr>
        <w:t xml:space="preserve">pełnym zakresie </w:t>
      </w:r>
      <w:r>
        <w:rPr>
          <w:lang w:eastAsia="x-none"/>
        </w:rPr>
        <w:t xml:space="preserve">na zmianie A i B </w:t>
      </w:r>
      <w:r w:rsidRPr="00921C44">
        <w:rPr>
          <w:lang w:val="x-none" w:eastAsia="x-none"/>
        </w:rPr>
        <w:t xml:space="preserve">w godzinach od </w:t>
      </w:r>
      <w:r>
        <w:rPr>
          <w:lang w:eastAsia="x-none"/>
        </w:rPr>
        <w:t>6:00 do 20:00.</w:t>
      </w:r>
    </w:p>
    <w:p w14:paraId="5A01AC3A" w14:textId="77777777" w:rsidR="00380E5F" w:rsidRPr="00E5618C" w:rsidRDefault="00380E5F" w:rsidP="00380E5F">
      <w:pPr>
        <w:jc w:val="both"/>
        <w:rPr>
          <w:bCs/>
          <w:sz w:val="24"/>
          <w:szCs w:val="24"/>
        </w:rPr>
      </w:pPr>
    </w:p>
    <w:p w14:paraId="0D3915E6" w14:textId="77777777" w:rsidR="00380E5F" w:rsidRPr="00E5618C" w:rsidRDefault="00380E5F" w:rsidP="00380E5F">
      <w:pPr>
        <w:pStyle w:val="Akapitzlist"/>
        <w:numPr>
          <w:ilvl w:val="0"/>
          <w:numId w:val="66"/>
        </w:numPr>
        <w:ind w:left="426" w:hanging="426"/>
        <w:rPr>
          <w:b/>
        </w:rPr>
      </w:pPr>
      <w:r w:rsidRPr="00E5618C">
        <w:rPr>
          <w:b/>
        </w:rPr>
        <w:t>Opis sposobu zamawiania i rozliczania usług</w:t>
      </w:r>
    </w:p>
    <w:p w14:paraId="6209D073" w14:textId="77777777" w:rsidR="00380E5F" w:rsidRDefault="00380E5F" w:rsidP="00380E5F">
      <w:pPr>
        <w:pStyle w:val="Akapitzlist"/>
        <w:numPr>
          <w:ilvl w:val="1"/>
          <w:numId w:val="18"/>
        </w:numPr>
        <w:jc w:val="both"/>
        <w:rPr>
          <w:bCs/>
        </w:rPr>
      </w:pPr>
      <w:r w:rsidRPr="007A672A">
        <w:rPr>
          <w:bCs/>
        </w:rPr>
        <w:t xml:space="preserve">Jednostką rozliczenia za realizację ww. przedmiotu zamówienia </w:t>
      </w:r>
      <w:r w:rsidRPr="007A672A">
        <w:rPr>
          <w:b/>
          <w:bCs/>
        </w:rPr>
        <w:t>będzie stawka wyrażona w złotych za 1 000 m</w:t>
      </w:r>
      <w:r w:rsidRPr="007A672A">
        <w:rPr>
          <w:b/>
          <w:bCs/>
          <w:vertAlign w:val="superscript"/>
        </w:rPr>
        <w:t>2</w:t>
      </w:r>
      <w:r w:rsidRPr="007A672A">
        <w:rPr>
          <w:bCs/>
        </w:rPr>
        <w:t xml:space="preserve"> jednokrotnie sprzątanej powierzchni (</w:t>
      </w:r>
      <w:r w:rsidRPr="007A672A">
        <w:rPr>
          <w:b/>
          <w:bCs/>
        </w:rPr>
        <w:t>zł/1000 m</w:t>
      </w:r>
      <w:r w:rsidRPr="007A672A">
        <w:rPr>
          <w:b/>
          <w:bCs/>
          <w:vertAlign w:val="superscript"/>
        </w:rPr>
        <w:t>2</w:t>
      </w:r>
      <w:r w:rsidRPr="007A672A">
        <w:rPr>
          <w:bCs/>
        </w:rPr>
        <w:t>).</w:t>
      </w:r>
    </w:p>
    <w:p w14:paraId="2D8EB8F3" w14:textId="77777777" w:rsidR="00380E5F" w:rsidRPr="000F152E" w:rsidRDefault="00380E5F" w:rsidP="00380E5F">
      <w:pPr>
        <w:pStyle w:val="Akapitzlist"/>
        <w:numPr>
          <w:ilvl w:val="1"/>
          <w:numId w:val="18"/>
        </w:numPr>
        <w:jc w:val="both"/>
        <w:rPr>
          <w:bCs/>
        </w:rPr>
      </w:pPr>
      <w:r w:rsidRPr="000F152E">
        <w:rPr>
          <w:bCs/>
        </w:rPr>
        <w:t>Wartość zamówienia będzie stanowić kwota obliczona w oparciu o: cenę jednostkową sprzątanej powierzchni i wielkość sprzątanej powierzchni w okresie trwania Zamówienia.</w:t>
      </w:r>
    </w:p>
    <w:p w14:paraId="575A0EB4" w14:textId="77777777" w:rsidR="00380E5F" w:rsidRPr="007A672A" w:rsidRDefault="00380E5F" w:rsidP="00380E5F">
      <w:pPr>
        <w:pStyle w:val="Akapitzlist"/>
        <w:numPr>
          <w:ilvl w:val="1"/>
          <w:numId w:val="18"/>
        </w:numPr>
        <w:jc w:val="both"/>
        <w:rPr>
          <w:bCs/>
        </w:rPr>
      </w:pPr>
      <w:r w:rsidRPr="008D2C1E">
        <w:t>Podstawą wystawienia faktury przez Wykonawcę za świadczenie zleconych przez Zamawiającego usług jest prawidłowo wykonana usługa potwierdzona wystawionym</w:t>
      </w:r>
      <w:r>
        <w:t xml:space="preserve"> przez Zamawiającego w terminie 3</w:t>
      </w:r>
      <w:r w:rsidRPr="008D2C1E">
        <w:t xml:space="preserve"> dni roboczych po zakońc</w:t>
      </w:r>
      <w:r>
        <w:t xml:space="preserve">zeniu miesiąca </w:t>
      </w:r>
      <w:r w:rsidRPr="00E8121E">
        <w:t>rozliczeniowego Protokołem odbioru wykonanych usług i pod</w:t>
      </w:r>
      <w:r>
        <w:t>pisanym przez osoby wskazane w U</w:t>
      </w:r>
      <w:r w:rsidRPr="00E8121E">
        <w:t>mowie ze strony Zamawiającego i Wykonawcy. Wykonawca jest zobowiązany do dołączenia do wystawionej faktury kopii ww. Protokołu odbioru wykonanych usług.</w:t>
      </w:r>
    </w:p>
    <w:p w14:paraId="34F2F3B8" w14:textId="77777777" w:rsidR="00380E5F" w:rsidRPr="007A672A" w:rsidRDefault="00380E5F" w:rsidP="00380E5F">
      <w:pPr>
        <w:pStyle w:val="Akapitzlist"/>
        <w:numPr>
          <w:ilvl w:val="1"/>
          <w:numId w:val="18"/>
        </w:numPr>
        <w:jc w:val="both"/>
        <w:rPr>
          <w:bCs/>
        </w:rPr>
      </w:pPr>
      <w:r w:rsidRPr="007A672A">
        <w:rPr>
          <w:bCs/>
        </w:rPr>
        <w:t>Cyklem rozliczeniowym jest miesiąc kalendarzowy.</w:t>
      </w:r>
    </w:p>
    <w:p w14:paraId="677CBBFF" w14:textId="77777777" w:rsidR="00380E5F" w:rsidRPr="007A672A" w:rsidRDefault="00380E5F" w:rsidP="00380E5F">
      <w:pPr>
        <w:jc w:val="both"/>
        <w:rPr>
          <w:bCs/>
          <w:sz w:val="24"/>
          <w:szCs w:val="24"/>
        </w:rPr>
      </w:pPr>
    </w:p>
    <w:p w14:paraId="374523E4" w14:textId="77777777" w:rsidR="00380E5F" w:rsidRPr="00F61DCC" w:rsidRDefault="00380E5F" w:rsidP="00380E5F">
      <w:pPr>
        <w:pStyle w:val="Akapitzlist"/>
        <w:numPr>
          <w:ilvl w:val="0"/>
          <w:numId w:val="66"/>
        </w:numPr>
        <w:ind w:left="426" w:hanging="426"/>
        <w:rPr>
          <w:b/>
        </w:rPr>
      </w:pPr>
      <w:r w:rsidRPr="007A672A">
        <w:rPr>
          <w:b/>
        </w:rPr>
        <w:t>Obowiązki Wykonawcy</w:t>
      </w:r>
    </w:p>
    <w:p w14:paraId="727EBE23" w14:textId="77777777" w:rsidR="00380E5F" w:rsidRPr="007A672A" w:rsidRDefault="00380E5F" w:rsidP="00380E5F">
      <w:pPr>
        <w:suppressAutoHyphens/>
        <w:ind w:left="426" w:firstLine="283"/>
        <w:jc w:val="both"/>
        <w:rPr>
          <w:b/>
          <w:i/>
          <w:sz w:val="24"/>
          <w:szCs w:val="24"/>
        </w:rPr>
      </w:pPr>
      <w:r w:rsidRPr="007A672A">
        <w:rPr>
          <w:b/>
          <w:i/>
          <w:sz w:val="24"/>
          <w:szCs w:val="24"/>
        </w:rPr>
        <w:t>Obszar operacyjny</w:t>
      </w:r>
    </w:p>
    <w:p w14:paraId="03513C87" w14:textId="77777777" w:rsidR="00380E5F" w:rsidRDefault="00380E5F" w:rsidP="00380E5F">
      <w:pPr>
        <w:pStyle w:val="Akapitzlist"/>
        <w:numPr>
          <w:ilvl w:val="1"/>
          <w:numId w:val="72"/>
        </w:numPr>
        <w:ind w:left="1134" w:hanging="425"/>
        <w:jc w:val="both"/>
        <w:rPr>
          <w:bCs/>
        </w:rPr>
      </w:pPr>
      <w:r w:rsidRPr="001F400B">
        <w:rPr>
          <w:bCs/>
        </w:rPr>
        <w:t>Realizacja usługi zgodnie ze szczegółowym opisem przedmiotu zamówienia.</w:t>
      </w:r>
    </w:p>
    <w:p w14:paraId="5E8BCB9A" w14:textId="77777777" w:rsidR="00380E5F" w:rsidRPr="007B446B" w:rsidRDefault="00380E5F" w:rsidP="00380E5F">
      <w:pPr>
        <w:pStyle w:val="Akapitzlist"/>
        <w:numPr>
          <w:ilvl w:val="1"/>
          <w:numId w:val="72"/>
        </w:numPr>
        <w:ind w:left="1134" w:hanging="425"/>
        <w:jc w:val="both"/>
        <w:rPr>
          <w:bCs/>
        </w:rPr>
      </w:pPr>
      <w:r w:rsidRPr="008D2C1E">
        <w:t xml:space="preserve">Zabezpieczenie przez </w:t>
      </w:r>
      <w:r w:rsidRPr="007B446B">
        <w:t>Wykonawcę we własnym zakresie i na własny koszt:</w:t>
      </w:r>
    </w:p>
    <w:p w14:paraId="340EB481" w14:textId="77777777" w:rsidR="00380E5F" w:rsidRPr="00B5177C" w:rsidRDefault="00380E5F" w:rsidP="00380E5F">
      <w:pPr>
        <w:pStyle w:val="Akapitzlist"/>
        <w:numPr>
          <w:ilvl w:val="2"/>
          <w:numId w:val="72"/>
        </w:numPr>
        <w:ind w:left="1134" w:hanging="414"/>
        <w:jc w:val="both"/>
        <w:rPr>
          <w:bCs/>
        </w:rPr>
      </w:pPr>
      <w:r w:rsidRPr="007B446B">
        <w:t xml:space="preserve">odpowiedniej liczby pracowników </w:t>
      </w:r>
      <w:r w:rsidRPr="00B5177C">
        <w:t>skierowanych do realizacji Zamówienia, która będzie gwarantować prawidłowe i należyte wykonanie prac objętych Zamówieniem,</w:t>
      </w:r>
    </w:p>
    <w:p w14:paraId="332F9660" w14:textId="77777777" w:rsidR="00380E5F" w:rsidRPr="00B5177C" w:rsidRDefault="00380E5F" w:rsidP="00380E5F">
      <w:pPr>
        <w:pStyle w:val="Akapitzlist"/>
        <w:numPr>
          <w:ilvl w:val="2"/>
          <w:numId w:val="72"/>
        </w:numPr>
        <w:ind w:left="1134" w:hanging="414"/>
        <w:jc w:val="both"/>
        <w:rPr>
          <w:bCs/>
        </w:rPr>
      </w:pPr>
      <w:r w:rsidRPr="00B5177C">
        <w:rPr>
          <w:bCs/>
        </w:rPr>
        <w:t xml:space="preserve">niezbędnych maszyn i urządzeń </w:t>
      </w:r>
      <w:r w:rsidRPr="00B5177C">
        <w:t>wraz z ich konserwacją,</w:t>
      </w:r>
    </w:p>
    <w:p w14:paraId="43A8AEBA" w14:textId="50F23137" w:rsidR="00380E5F" w:rsidRPr="00B5177C" w:rsidRDefault="00380E5F" w:rsidP="00380E5F">
      <w:pPr>
        <w:pStyle w:val="Akapitzlist"/>
        <w:numPr>
          <w:ilvl w:val="2"/>
          <w:numId w:val="72"/>
        </w:numPr>
        <w:jc w:val="both"/>
        <w:rPr>
          <w:bCs/>
        </w:rPr>
      </w:pPr>
      <w:r w:rsidRPr="00B5177C">
        <w:rPr>
          <w:bCs/>
          <w:lang w:eastAsia="x-none"/>
        </w:rPr>
        <w:t xml:space="preserve">niezbędnych materiałów (środki </w:t>
      </w:r>
      <w:r w:rsidRPr="00B5177C">
        <w:rPr>
          <w:bCs/>
          <w:lang w:val="x-none" w:eastAsia="x-none"/>
        </w:rPr>
        <w:t>czystości</w:t>
      </w:r>
      <w:r w:rsidRPr="00B5177C">
        <w:rPr>
          <w:bCs/>
          <w:lang w:eastAsia="x-none"/>
        </w:rPr>
        <w:t>, higieny i pielęgnacji, itp.); wymagania dotyczące środków higieny: ręczniki papierowe, papier toaletowy</w:t>
      </w:r>
      <w:r>
        <w:rPr>
          <w:bCs/>
          <w:lang w:eastAsia="x-none"/>
        </w:rPr>
        <w:t>,</w:t>
      </w:r>
      <w:r w:rsidRPr="00654B5E">
        <w:t xml:space="preserve"> </w:t>
      </w:r>
      <w:r w:rsidRPr="00654B5E">
        <w:rPr>
          <w:bCs/>
          <w:lang w:eastAsia="x-none"/>
        </w:rPr>
        <w:t>maszynę    z</w:t>
      </w:r>
      <w:r>
        <w:rPr>
          <w:bCs/>
          <w:lang w:eastAsia="x-none"/>
        </w:rPr>
        <w:t> </w:t>
      </w:r>
      <w:r w:rsidRPr="00654B5E">
        <w:rPr>
          <w:bCs/>
          <w:lang w:eastAsia="x-none"/>
        </w:rPr>
        <w:t xml:space="preserve">własnym źródłem zasilania oraz z naciskiem szczotki nie mniejszym niż 32/52 kg </w:t>
      </w:r>
      <w:r w:rsidRPr="00654B5E">
        <w:rPr>
          <w:bCs/>
          <w:lang w:eastAsia="x-none"/>
        </w:rPr>
        <w:lastRenderedPageBreak/>
        <w:t xml:space="preserve">i szerokości szorowania minimum 660 mm - do czyszczenia posadzki w budynku Cechowni, korytarza w budynku łaźni i szatni # II, </w:t>
      </w:r>
      <w:r>
        <w:rPr>
          <w:bCs/>
          <w:lang w:eastAsia="x-none"/>
        </w:rPr>
        <w:t xml:space="preserve"> </w:t>
      </w:r>
      <w:r w:rsidRPr="00B5177C">
        <w:rPr>
          <w:bCs/>
          <w:lang w:eastAsia="x-none"/>
        </w:rPr>
        <w:t xml:space="preserve"> </w:t>
      </w:r>
    </w:p>
    <w:p w14:paraId="3943E4D8" w14:textId="7D8CA9DB" w:rsidR="00380E5F" w:rsidRPr="007B446B" w:rsidRDefault="00380E5F" w:rsidP="00380E5F">
      <w:pPr>
        <w:pStyle w:val="Akapitzlist"/>
        <w:numPr>
          <w:ilvl w:val="1"/>
          <w:numId w:val="72"/>
        </w:numPr>
        <w:ind w:left="1134" w:hanging="425"/>
        <w:jc w:val="both"/>
        <w:rPr>
          <w:bCs/>
        </w:rPr>
      </w:pPr>
      <w:r w:rsidRPr="00B5177C">
        <w:rPr>
          <w:rFonts w:eastAsiaTheme="minorHAnsi"/>
          <w:color w:val="000000"/>
          <w:lang w:eastAsia="en-US"/>
        </w:rPr>
        <w:t>Stosowane środki chemiczne, środki do mycia, czyszczenia, pielęgnacji i</w:t>
      </w:r>
      <w:r>
        <w:rPr>
          <w:rFonts w:eastAsiaTheme="minorHAnsi"/>
          <w:color w:val="000000"/>
          <w:lang w:eastAsia="en-US"/>
        </w:rPr>
        <w:t> </w:t>
      </w:r>
      <w:r w:rsidRPr="00B5177C">
        <w:rPr>
          <w:rFonts w:eastAsiaTheme="minorHAnsi"/>
          <w:color w:val="000000"/>
          <w:lang w:eastAsia="en-US"/>
        </w:rPr>
        <w:t>konserwacji muszą posiadać odpowiednie zezwolenia</w:t>
      </w:r>
      <w:r w:rsidRPr="007B446B">
        <w:rPr>
          <w:rFonts w:eastAsiaTheme="minorHAnsi"/>
          <w:color w:val="000000"/>
          <w:lang w:eastAsia="en-US"/>
        </w:rPr>
        <w:t xml:space="preserve"> oraz posiadać stosowny atest dopuszczający do stosowania w Polsce, biologicznie neutralne, niedrażniące oczu, dróg oddechowych, nieutrudniające pracy i przebywania ludzi w obiektach Zamawiającego; jednocześnie </w:t>
      </w:r>
      <w:r w:rsidRPr="007B446B">
        <w:rPr>
          <w:bCs/>
          <w:lang w:val="x-none" w:eastAsia="x-none"/>
        </w:rPr>
        <w:t>muszą spełniać wymagania prawne dotyczące wyrobów</w:t>
      </w:r>
      <w:r w:rsidRPr="007B446B">
        <w:rPr>
          <w:bCs/>
          <w:lang w:eastAsia="x-none"/>
        </w:rPr>
        <w:t>,</w:t>
      </w:r>
      <w:r w:rsidRPr="007B446B">
        <w:rPr>
          <w:bCs/>
          <w:lang w:val="x-none" w:eastAsia="x-none"/>
        </w:rPr>
        <w:t xml:space="preserve"> a w szczególności ustawy </w:t>
      </w:r>
      <w:r w:rsidRPr="007B446B">
        <w:rPr>
          <w:bCs/>
          <w:lang w:eastAsia="x-none"/>
        </w:rPr>
        <w:t xml:space="preserve">o </w:t>
      </w:r>
      <w:r w:rsidRPr="007B446B">
        <w:t xml:space="preserve">systemie oceny zgodności </w:t>
      </w:r>
      <w:r w:rsidRPr="007B446B">
        <w:rPr>
          <w:bCs/>
        </w:rPr>
        <w:t xml:space="preserve">i nadzoru rynku. </w:t>
      </w:r>
      <w:r w:rsidRPr="007B446B">
        <w:t>W przypadku stwierdzenia nienależytego wykonania usługi spowodowanego stosowaniem nieodpowiednich środków czystości, narzędzi lub urządzeń technicznych Zamawiający zastrzega sobie prawo do żądania od Wykonawcy ich zmiany.</w:t>
      </w:r>
    </w:p>
    <w:p w14:paraId="7CAF130C" w14:textId="77777777" w:rsidR="00380E5F" w:rsidRDefault="00380E5F" w:rsidP="00380E5F">
      <w:pPr>
        <w:pStyle w:val="Akapitzlist"/>
        <w:numPr>
          <w:ilvl w:val="1"/>
          <w:numId w:val="72"/>
        </w:numPr>
        <w:ind w:left="1134" w:hanging="425"/>
        <w:jc w:val="both"/>
        <w:rPr>
          <w:bCs/>
        </w:rPr>
      </w:pPr>
      <w:r w:rsidRPr="003726D4">
        <w:t>Narzędzia i urządzenia techniczne stosowane do realizacji usług muszą być sprawne tech</w:t>
      </w:r>
      <w:r w:rsidRPr="00A94F89">
        <w:t>nicznie i bezpieczne, zgodne z obowiązuj</w:t>
      </w:r>
      <w:r>
        <w:t>ącymi wymaganiami i przepisami.</w:t>
      </w:r>
    </w:p>
    <w:p w14:paraId="637AB8BB" w14:textId="4A52B0DD" w:rsidR="00380E5F" w:rsidRPr="002A2816" w:rsidRDefault="00380E5F" w:rsidP="00380E5F">
      <w:pPr>
        <w:pStyle w:val="Akapitzlist"/>
        <w:numPr>
          <w:ilvl w:val="1"/>
          <w:numId w:val="72"/>
        </w:numPr>
        <w:ind w:left="1134" w:hanging="425"/>
        <w:jc w:val="both"/>
        <w:rPr>
          <w:bCs/>
        </w:rPr>
      </w:pPr>
      <w:r w:rsidRPr="00864C3B">
        <w:t>Zapewnienie stałego nadzoru nad realizowanymi usługami oraz stał</w:t>
      </w:r>
      <w:r>
        <w:t>ej</w:t>
      </w:r>
      <w:r w:rsidRPr="00864C3B">
        <w:t xml:space="preserve"> współprac</w:t>
      </w:r>
      <w:r>
        <w:t>y</w:t>
      </w:r>
      <w:r w:rsidRPr="00864C3B">
        <w:t xml:space="preserve"> wynikając</w:t>
      </w:r>
      <w:r>
        <w:t>ej</w:t>
      </w:r>
      <w:r w:rsidRPr="00864C3B">
        <w:t xml:space="preserve"> z realizacji usług z osobami nadzorującymi wykonanie usługi ze strony Zamawiającego.</w:t>
      </w:r>
      <w:r>
        <w:t xml:space="preserve"> Wykonawca w</w:t>
      </w:r>
      <w:r w:rsidRPr="00864C3B">
        <w:t>yznacz</w:t>
      </w:r>
      <w:r>
        <w:t>y</w:t>
      </w:r>
      <w:r w:rsidRPr="00864C3B">
        <w:t xml:space="preserve"> osob</w:t>
      </w:r>
      <w:r>
        <w:t>ę(</w:t>
      </w:r>
      <w:r w:rsidRPr="00864C3B">
        <w:t>y</w:t>
      </w:r>
      <w:r>
        <w:t>)</w:t>
      </w:r>
      <w:r w:rsidRPr="00864C3B">
        <w:t>,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w:t>
      </w:r>
      <w:r>
        <w:t> </w:t>
      </w:r>
      <w:r w:rsidRPr="00864C3B">
        <w:t>sprawowanie nadzoru nad świadczeniem usług oraz zarządzanie personelem Wykonawcy.</w:t>
      </w:r>
    </w:p>
    <w:p w14:paraId="760DC40F" w14:textId="77777777" w:rsidR="00380E5F" w:rsidRPr="00411C4D" w:rsidRDefault="00380E5F" w:rsidP="00380E5F">
      <w:pPr>
        <w:pStyle w:val="Akapitzlist"/>
        <w:numPr>
          <w:ilvl w:val="1"/>
          <w:numId w:val="72"/>
        </w:numPr>
        <w:ind w:left="1134" w:hanging="425"/>
        <w:jc w:val="both"/>
        <w:rPr>
          <w:bCs/>
        </w:rPr>
      </w:pPr>
      <w:r w:rsidRPr="008072A9">
        <w:t>Współpraca z komórkami organizacyjnymi Zamawiającego korzystającymi bezpośrednio z usług Wykonawcy.</w:t>
      </w:r>
    </w:p>
    <w:p w14:paraId="09276365" w14:textId="77777777" w:rsidR="00380E5F" w:rsidRPr="00411C4D" w:rsidRDefault="00380E5F" w:rsidP="00380E5F">
      <w:pPr>
        <w:pStyle w:val="Akapitzlist"/>
        <w:numPr>
          <w:ilvl w:val="1"/>
          <w:numId w:val="72"/>
        </w:numPr>
        <w:ind w:left="1134" w:hanging="425"/>
        <w:jc w:val="both"/>
        <w:rPr>
          <w:bCs/>
        </w:rPr>
      </w:pPr>
      <w:r w:rsidRPr="00411C4D">
        <w:rPr>
          <w:bCs/>
        </w:rPr>
        <w:t>Niezwłoczne zgłaszanie Zamawiającemu wszelkich zauważonych uszkodzeń, zagrożeń i braków w mieniu Zamawiającego.</w:t>
      </w:r>
    </w:p>
    <w:p w14:paraId="471CDB8E" w14:textId="77777777" w:rsidR="00380E5F" w:rsidRDefault="00380E5F" w:rsidP="00380E5F">
      <w:pPr>
        <w:pStyle w:val="Akapitzlist"/>
        <w:numPr>
          <w:ilvl w:val="1"/>
          <w:numId w:val="72"/>
        </w:numPr>
        <w:ind w:left="1134" w:hanging="425"/>
        <w:jc w:val="both"/>
        <w:rPr>
          <w:bCs/>
        </w:rPr>
      </w:pPr>
      <w:r w:rsidRPr="008D2C1E">
        <w:t>Prace na terenie zakładu górniczego powinny być wykonywane przez pracowników Wykonawcy posługujących się językiem polskim w mowie i piśmie w stopniu warunkującym porozumiewanie się z pracownikami Zamawiającego</w:t>
      </w:r>
      <w:r>
        <w:rPr>
          <w:bCs/>
        </w:rPr>
        <w:t>.</w:t>
      </w:r>
    </w:p>
    <w:p w14:paraId="391FA377" w14:textId="0878F8E4" w:rsidR="00380E5F" w:rsidRDefault="00380E5F" w:rsidP="00380E5F">
      <w:pPr>
        <w:pStyle w:val="Akapitzlist"/>
        <w:numPr>
          <w:ilvl w:val="1"/>
          <w:numId w:val="72"/>
        </w:numPr>
        <w:ind w:left="1134" w:hanging="425"/>
        <w:jc w:val="both"/>
        <w:rPr>
          <w:bCs/>
        </w:rPr>
      </w:pPr>
      <w:r>
        <w:rPr>
          <w:bCs/>
        </w:rPr>
        <w:t xml:space="preserve">Wykonawca zobowiązany jest do bezwzględnego realizowania wszystkich prac wyszczególnionych w wymaganiach techniczno-organizacyjnych. Każdorazowo w przypadku stwierdzenia 3-krotnego nie zrealizowania pełnego zakresu prac ujętych w powyższych wymaganiach Zamawiający nałoży na Wykonawcę karę w wysokości 1.000,00 zł netto. </w:t>
      </w:r>
    </w:p>
    <w:p w14:paraId="0DCECDA5" w14:textId="77777777" w:rsidR="00380E5F" w:rsidRPr="00411C4D" w:rsidRDefault="00380E5F" w:rsidP="00380E5F">
      <w:pPr>
        <w:ind w:left="709"/>
        <w:jc w:val="both"/>
        <w:rPr>
          <w:bCs/>
          <w:sz w:val="24"/>
          <w:szCs w:val="24"/>
        </w:rPr>
      </w:pPr>
    </w:p>
    <w:p w14:paraId="51B3FC5F" w14:textId="77777777" w:rsidR="00380E5F" w:rsidRPr="00411C4D" w:rsidRDefault="00380E5F" w:rsidP="00380E5F">
      <w:pPr>
        <w:ind w:left="720"/>
        <w:jc w:val="both"/>
        <w:rPr>
          <w:b/>
          <w:bCs/>
          <w:i/>
          <w:sz w:val="24"/>
          <w:szCs w:val="24"/>
        </w:rPr>
      </w:pPr>
      <w:r w:rsidRPr="00411C4D">
        <w:rPr>
          <w:b/>
          <w:bCs/>
          <w:i/>
          <w:sz w:val="24"/>
          <w:szCs w:val="24"/>
        </w:rPr>
        <w:t>Obszar bezpieczeństwa</w:t>
      </w:r>
    </w:p>
    <w:p w14:paraId="00E5A2A8" w14:textId="0382B4EB" w:rsidR="00380E5F" w:rsidRDefault="00380E5F" w:rsidP="00380E5F">
      <w:pPr>
        <w:pStyle w:val="Akapitzlist"/>
        <w:numPr>
          <w:ilvl w:val="1"/>
          <w:numId w:val="72"/>
        </w:numPr>
        <w:ind w:left="1134" w:hanging="425"/>
        <w:jc w:val="both"/>
      </w:pPr>
      <w:r w:rsidRPr="008D2C1E">
        <w:t>Dysponowanie na potrzeby realizacji świadczenia osobami posiadającymi aktualne szkolenia bhp i badania lekarskie z pozytywnym orzeczeniem do wykonywania danej pracy</w:t>
      </w:r>
      <w:r w:rsidRPr="003726D4">
        <w:t>, w tym posiadające aktualne badania uprawniające do prac na</w:t>
      </w:r>
      <w:r>
        <w:t> </w:t>
      </w:r>
      <w:r w:rsidRPr="003726D4">
        <w:t xml:space="preserve">wysokości (mycie okien pow. </w:t>
      </w:r>
      <w:r w:rsidRPr="003B116A">
        <w:t>2,5 m</w:t>
      </w:r>
      <w:r w:rsidRPr="003726D4">
        <w:t>).</w:t>
      </w:r>
    </w:p>
    <w:p w14:paraId="049DA7DB" w14:textId="77777777" w:rsidR="00380E5F" w:rsidRDefault="00380E5F" w:rsidP="00380E5F">
      <w:pPr>
        <w:pStyle w:val="Akapitzlist"/>
        <w:numPr>
          <w:ilvl w:val="1"/>
          <w:numId w:val="72"/>
        </w:numPr>
        <w:ind w:left="1134" w:hanging="425"/>
        <w:jc w:val="both"/>
      </w:pPr>
      <w:r w:rsidRPr="008D2C1E">
        <w:t>Wykonawca na własny koszt zobowiązany jest do przeprowadzania badań pracowników nowoprzyjętych oraz badań okresowych i specjalistycznych.</w:t>
      </w:r>
    </w:p>
    <w:p w14:paraId="2F3D1F1A" w14:textId="77777777" w:rsidR="00380E5F" w:rsidRDefault="00380E5F" w:rsidP="00380E5F">
      <w:pPr>
        <w:pStyle w:val="Akapitzlist"/>
        <w:numPr>
          <w:ilvl w:val="1"/>
          <w:numId w:val="72"/>
        </w:numPr>
        <w:ind w:left="1134" w:hanging="425"/>
        <w:jc w:val="both"/>
      </w:pPr>
      <w:r w:rsidRPr="00DB7F26">
        <w:t xml:space="preserve">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w:t>
      </w:r>
      <w:r w:rsidRPr="00DB7F26">
        <w:lastRenderedPageBreak/>
        <w:t>będzie zatrudniał pracowników, którzy nie wykazują się dostateczną znajomością przepisów w zakresie tej tematyki.</w:t>
      </w:r>
    </w:p>
    <w:p w14:paraId="56DF03AA" w14:textId="2780CDBA" w:rsidR="00380E5F" w:rsidRDefault="00380E5F" w:rsidP="00380E5F">
      <w:pPr>
        <w:pStyle w:val="Akapitzlist"/>
        <w:numPr>
          <w:ilvl w:val="1"/>
          <w:numId w:val="72"/>
        </w:numPr>
        <w:ind w:left="1134" w:hanging="425"/>
        <w:jc w:val="both"/>
      </w:pPr>
      <w:r w:rsidRPr="00DB7F26">
        <w:t>Zgodnie z obowiązującymi przepisami Wykonawca zobowiązany jest do</w:t>
      </w:r>
      <w:r>
        <w:t> </w:t>
      </w:r>
      <w:r w:rsidRPr="00DB7F26">
        <w:t>opracowania kart oceny ryzyka zawodowego dla stanowisk pracy, na których zatrudnione są osoby przy wykonywaniu usługi. Z oceną ryzyka zawodowego pracownicy Wykonawcy muszą być zapoznani za potwierdzeniem.</w:t>
      </w:r>
    </w:p>
    <w:p w14:paraId="449C7BCB" w14:textId="77777777" w:rsidR="00380E5F" w:rsidRDefault="00380E5F" w:rsidP="00380E5F">
      <w:pPr>
        <w:pStyle w:val="Akapitzlist"/>
        <w:numPr>
          <w:ilvl w:val="1"/>
          <w:numId w:val="72"/>
        </w:numPr>
        <w:ind w:left="1134" w:hanging="425"/>
        <w:jc w:val="both"/>
      </w:pPr>
      <w:r w:rsidRPr="00DB7F26">
        <w:t>Wykonawca do realizacji przedmiotu zamówienia będzie dysponował pracownikami zapoznanymi ze stanowiskową instrukcja pracy oraz technologią wykonywanych prac.</w:t>
      </w:r>
    </w:p>
    <w:p w14:paraId="4245F39C" w14:textId="77777777" w:rsidR="00380E5F" w:rsidRDefault="00380E5F" w:rsidP="00380E5F">
      <w:pPr>
        <w:pStyle w:val="Akapitzlist"/>
        <w:numPr>
          <w:ilvl w:val="1"/>
          <w:numId w:val="72"/>
        </w:numPr>
        <w:ind w:left="1134" w:hanging="425"/>
        <w:jc w:val="both"/>
      </w:pPr>
      <w:r w:rsidRPr="008D2C1E">
        <w:t>W przypadku wykonywania prac na terenie Zamawiającego, Wykonawca zobowiązuje się do zapoznania się (za potwierdzeniem) z Dokumentem bezpieczeństwa i ochrony zdrowia pracowników zatrudnionych w zakładzie górniczym i przestrzegania zawartych w nim przepisów w okresie wykonywania przedmiotu zamówienia.</w:t>
      </w:r>
    </w:p>
    <w:p w14:paraId="109F91D9" w14:textId="0F84DE1A" w:rsidR="00380E5F" w:rsidRDefault="00380E5F" w:rsidP="00380E5F">
      <w:pPr>
        <w:pStyle w:val="Akapitzlist"/>
        <w:numPr>
          <w:ilvl w:val="1"/>
          <w:numId w:val="72"/>
        </w:numPr>
        <w:ind w:left="1134" w:hanging="425"/>
        <w:jc w:val="both"/>
      </w:pPr>
      <w:r w:rsidRPr="00DB7F26">
        <w:t xml:space="preserve">Wykonawca zobowiązuje się do wyposażenia pracowników wykonujących prace na terenie Zamawiającego w </w:t>
      </w:r>
      <w:r>
        <w:t xml:space="preserve">jednolitą </w:t>
      </w:r>
      <w:r w:rsidRPr="00DB7F26">
        <w:t>odzież, obuwie oraz sprzęt ochrony indywidualnej zgodnie z obowiązującymi przepisami, w szczególności z</w:t>
      </w:r>
      <w:r>
        <w:t> </w:t>
      </w:r>
      <w:r w:rsidRPr="00DB7F26">
        <w:t>Rozporządzeniem Ministra Gospodarki z dnia 21 grudnia 2005 r. w sprawie zasadniczych wymagań dla środków ochrony indywidualnej w zakresie dotyczącym wyrobu.</w:t>
      </w:r>
    </w:p>
    <w:p w14:paraId="54AAF411" w14:textId="77777777" w:rsidR="00380E5F" w:rsidRDefault="00380E5F" w:rsidP="00380E5F">
      <w:pPr>
        <w:pStyle w:val="Akapitzlist"/>
        <w:numPr>
          <w:ilvl w:val="1"/>
          <w:numId w:val="72"/>
        </w:numPr>
        <w:ind w:left="1134" w:hanging="425"/>
        <w:jc w:val="both"/>
      </w:pPr>
      <w:r w:rsidRPr="00DB7F26">
        <w:t>W razie zaistnienia wypadku przy pracy na terenie Zamawiającego, któremu uległ pracownik Wykonawcy, Wykonawca zobowiązany jest o tym fakcie powiadomić Zamawiającego (służbę BHP i dyspozytora).</w:t>
      </w:r>
    </w:p>
    <w:p w14:paraId="3D621FE5" w14:textId="71255D7A" w:rsidR="00380E5F" w:rsidRDefault="00380E5F" w:rsidP="00380E5F">
      <w:pPr>
        <w:pStyle w:val="Akapitzlist"/>
        <w:numPr>
          <w:ilvl w:val="1"/>
          <w:numId w:val="72"/>
        </w:numPr>
        <w:ind w:left="1134" w:hanging="425"/>
        <w:jc w:val="both"/>
      </w:pPr>
      <w:r w:rsidRPr="00DB7F26">
        <w:t>Ustalenie okoliczności przyczyn wypadku oraz sporządzenie wymaganej przepisami dokumentacji wypadkowej wykona służba BHP Wykonawcy z</w:t>
      </w:r>
      <w:r>
        <w:t> </w:t>
      </w:r>
      <w:r w:rsidRPr="00DB7F26">
        <w:t>udziałem przedstawiciela BHP Zamawiającego – zgodnie z obowiązującymi przepisami.</w:t>
      </w:r>
    </w:p>
    <w:p w14:paraId="786E675C" w14:textId="77777777" w:rsidR="00380E5F" w:rsidRPr="00DB7F26" w:rsidRDefault="00380E5F" w:rsidP="00380E5F">
      <w:pPr>
        <w:ind w:left="709"/>
        <w:jc w:val="both"/>
        <w:rPr>
          <w:sz w:val="24"/>
          <w:szCs w:val="24"/>
        </w:rPr>
      </w:pPr>
    </w:p>
    <w:p w14:paraId="3E802617" w14:textId="77777777" w:rsidR="00380E5F" w:rsidRPr="000E50E0" w:rsidRDefault="00380E5F" w:rsidP="00380E5F">
      <w:pPr>
        <w:widowControl w:val="0"/>
        <w:tabs>
          <w:tab w:val="left" w:pos="3210"/>
        </w:tabs>
        <w:suppressAutoHyphens/>
        <w:adjustRightInd w:val="0"/>
        <w:ind w:left="709"/>
        <w:jc w:val="both"/>
        <w:textAlignment w:val="baseline"/>
        <w:rPr>
          <w:b/>
          <w:i/>
          <w:sz w:val="24"/>
          <w:szCs w:val="24"/>
        </w:rPr>
      </w:pPr>
      <w:r w:rsidRPr="000E50E0">
        <w:rPr>
          <w:b/>
          <w:i/>
          <w:sz w:val="24"/>
          <w:szCs w:val="24"/>
        </w:rPr>
        <w:t>Obszar dot. ubezpieczenia i odpowiedzialności odszkodowawczej</w:t>
      </w:r>
    </w:p>
    <w:p w14:paraId="554208F6" w14:textId="77777777" w:rsidR="00380E5F" w:rsidRPr="00C41907" w:rsidRDefault="00380E5F" w:rsidP="00932505">
      <w:pPr>
        <w:numPr>
          <w:ilvl w:val="0"/>
          <w:numId w:val="106"/>
        </w:numPr>
        <w:shd w:val="clear" w:color="auto" w:fill="FFFFFF"/>
        <w:suppressAutoHyphens/>
        <w:ind w:left="1134" w:hanging="425"/>
        <w:jc w:val="both"/>
        <w:rPr>
          <w:sz w:val="24"/>
          <w:szCs w:val="24"/>
        </w:rPr>
      </w:pPr>
      <w:r w:rsidRPr="000E50E0">
        <w:rPr>
          <w:sz w:val="24"/>
          <w:szCs w:val="24"/>
        </w:rPr>
        <w:t xml:space="preserve">Wykonawca zobowiązany jest ubezpieczyć swoich pracowników od następstw nieszczęśliwych wypadków (śmierć, trwały uszczerbek na zdrowiu) oraz ponosi pełną odpowiedzialność za następstwa wypadków własnych pracowników powstałych </w:t>
      </w:r>
      <w:r w:rsidRPr="00C41907">
        <w:rPr>
          <w:sz w:val="24"/>
          <w:szCs w:val="24"/>
        </w:rPr>
        <w:t>przy wykonywaniu przedmiotu umowy oraz w drodze do i z pracy, a ponadto za szkody wyrządzone osobom trzecim przez własnych pracowników.</w:t>
      </w:r>
    </w:p>
    <w:p w14:paraId="615E9F94" w14:textId="77777777" w:rsidR="00380E5F" w:rsidRPr="00C41907" w:rsidRDefault="00380E5F" w:rsidP="00932505">
      <w:pPr>
        <w:numPr>
          <w:ilvl w:val="0"/>
          <w:numId w:val="106"/>
        </w:numPr>
        <w:shd w:val="clear" w:color="auto" w:fill="FFFFFF"/>
        <w:suppressAutoHyphens/>
        <w:ind w:left="1134" w:hanging="425"/>
        <w:jc w:val="both"/>
        <w:rPr>
          <w:sz w:val="24"/>
          <w:szCs w:val="24"/>
        </w:rPr>
      </w:pPr>
      <w:r w:rsidRPr="00C41907">
        <w:rPr>
          <w:sz w:val="24"/>
          <w:szCs w:val="24"/>
        </w:rPr>
        <w:t>Wykonawca w trakcie realizacji przedmiotu zamówienia musi posiadać ubezpieczenie od odpowiedzialności cywilnej w zakresie świadczenia usług będących przedmiotem zamówienia.</w:t>
      </w:r>
    </w:p>
    <w:p w14:paraId="061CE548" w14:textId="77777777" w:rsidR="00380E5F" w:rsidRPr="000E50E0" w:rsidRDefault="00380E5F" w:rsidP="00932505">
      <w:pPr>
        <w:numPr>
          <w:ilvl w:val="0"/>
          <w:numId w:val="106"/>
        </w:numPr>
        <w:shd w:val="clear" w:color="auto" w:fill="FFFFFF"/>
        <w:suppressAutoHyphens/>
        <w:ind w:left="1134" w:hanging="425"/>
        <w:jc w:val="both"/>
        <w:rPr>
          <w:sz w:val="24"/>
          <w:szCs w:val="24"/>
        </w:rPr>
      </w:pPr>
      <w:r w:rsidRPr="000E50E0">
        <w:rPr>
          <w:sz w:val="24"/>
          <w:szCs w:val="24"/>
        </w:rPr>
        <w:t>Wykonawca ponosi wyłączną odpowiedzialność:</w:t>
      </w:r>
    </w:p>
    <w:p w14:paraId="1D94BFF1" w14:textId="77777777" w:rsidR="00380E5F" w:rsidRPr="000E50E0" w:rsidRDefault="00380E5F" w:rsidP="00380E5F">
      <w:pPr>
        <w:pStyle w:val="Akapitzlist"/>
        <w:numPr>
          <w:ilvl w:val="2"/>
          <w:numId w:val="36"/>
        </w:numPr>
        <w:ind w:left="1418" w:hanging="284"/>
        <w:jc w:val="both"/>
      </w:pPr>
      <w:r w:rsidRPr="000E50E0">
        <w:t>cywilną, materialną i karną za szkody powstałe u pracowników lub w majątku Zamawiającego lub osób trzecich, zawinione w sposób umyślny lub nieumyślny przez pracowników Wykonawcy, wyrządzone Zamawiającemu lub osobom trzecim,</w:t>
      </w:r>
    </w:p>
    <w:p w14:paraId="6E9450A6" w14:textId="764CCBF0" w:rsidR="00380E5F" w:rsidRPr="000E50E0" w:rsidRDefault="00380E5F" w:rsidP="00380E5F">
      <w:pPr>
        <w:pStyle w:val="Akapitzlist"/>
        <w:numPr>
          <w:ilvl w:val="2"/>
          <w:numId w:val="36"/>
        </w:numPr>
        <w:ind w:left="1418" w:hanging="284"/>
        <w:jc w:val="both"/>
      </w:pPr>
      <w:r w:rsidRPr="000E50E0">
        <w:t>cywilną, materialną i karną za skutki wypadków przy pracy oraz w drodze do</w:t>
      </w:r>
      <w:r w:rsidR="00B5321B">
        <w:t> </w:t>
      </w:r>
      <w:r w:rsidRPr="000E50E0">
        <w:t>pracy i z pracy pracowników zatrudnionych przy realizacji przedmiotu zamówienia,</w:t>
      </w:r>
    </w:p>
    <w:p w14:paraId="4AE6D0D0" w14:textId="46DA0D2F" w:rsidR="00380E5F" w:rsidRPr="000E50E0" w:rsidRDefault="00380E5F" w:rsidP="00380E5F">
      <w:pPr>
        <w:pStyle w:val="Akapitzlist"/>
        <w:numPr>
          <w:ilvl w:val="2"/>
          <w:numId w:val="36"/>
        </w:numPr>
        <w:ind w:left="1418" w:hanging="284"/>
        <w:jc w:val="both"/>
      </w:pPr>
      <w:r w:rsidRPr="000E50E0">
        <w:t>za bezpieczeństwo pracowników własnych przez cały czas ich przebywania na</w:t>
      </w:r>
      <w:r w:rsidR="00B5321B">
        <w:t> </w:t>
      </w:r>
      <w:r w:rsidRPr="000E50E0">
        <w:t>terenie zakładu górniczego Zamawiającego,</w:t>
      </w:r>
    </w:p>
    <w:p w14:paraId="13E5939B" w14:textId="4EC383A2" w:rsidR="00380E5F" w:rsidRPr="000E50E0" w:rsidRDefault="00380E5F" w:rsidP="00380E5F">
      <w:pPr>
        <w:pStyle w:val="Akapitzlist"/>
        <w:numPr>
          <w:ilvl w:val="2"/>
          <w:numId w:val="36"/>
        </w:numPr>
        <w:ind w:left="1418" w:hanging="284"/>
        <w:jc w:val="both"/>
      </w:pPr>
      <w:r w:rsidRPr="000E50E0">
        <w:t>cywilną, materialną i karną za skutki bezpośrednie zdarzeń wynikających z</w:t>
      </w:r>
      <w:r>
        <w:t> </w:t>
      </w:r>
      <w:r w:rsidRPr="000E50E0">
        <w:t>zaniedbań lub zaniechań ustaleń dotyczących sposobu realizacji przedmiotu zamówienia,</w:t>
      </w:r>
    </w:p>
    <w:p w14:paraId="695C6531" w14:textId="77777777" w:rsidR="00380E5F" w:rsidRPr="000E50E0" w:rsidRDefault="00380E5F" w:rsidP="00380E5F">
      <w:pPr>
        <w:pStyle w:val="Akapitzlist"/>
        <w:numPr>
          <w:ilvl w:val="2"/>
          <w:numId w:val="36"/>
        </w:numPr>
        <w:ind w:left="1418" w:hanging="284"/>
        <w:jc w:val="both"/>
      </w:pPr>
      <w:r w:rsidRPr="000E50E0">
        <w:lastRenderedPageBreak/>
        <w:t>za całokształt zagadnień związanych z realiz</w:t>
      </w:r>
      <w:r>
        <w:t>acją usług przez zatrudnionego P</w:t>
      </w:r>
      <w:r w:rsidRPr="000E50E0">
        <w:t>odwykonawcę (jeżeli dotyczy).</w:t>
      </w:r>
    </w:p>
    <w:p w14:paraId="18A2F85F" w14:textId="657D5FE7" w:rsidR="00380E5F" w:rsidRPr="000E50E0" w:rsidRDefault="00380E5F" w:rsidP="00932505">
      <w:pPr>
        <w:numPr>
          <w:ilvl w:val="0"/>
          <w:numId w:val="106"/>
        </w:numPr>
        <w:shd w:val="clear" w:color="auto" w:fill="FFFFFF"/>
        <w:suppressAutoHyphens/>
        <w:ind w:left="1134" w:hanging="425"/>
        <w:jc w:val="both"/>
        <w:rPr>
          <w:sz w:val="24"/>
          <w:szCs w:val="24"/>
        </w:rPr>
      </w:pPr>
      <w:r w:rsidRPr="000E50E0">
        <w:rPr>
          <w:sz w:val="24"/>
          <w:szCs w:val="24"/>
        </w:rPr>
        <w:t>Niewykonanie lub niewłaściwe wykonanie przedmiotu zamówienia wynikające z</w:t>
      </w:r>
      <w:r>
        <w:rPr>
          <w:sz w:val="24"/>
          <w:szCs w:val="24"/>
        </w:rPr>
        <w:t> </w:t>
      </w:r>
      <w:r w:rsidRPr="000E50E0">
        <w:rPr>
          <w:sz w:val="24"/>
          <w:szCs w:val="24"/>
        </w:rPr>
        <w:t xml:space="preserve">przyczyn wymienionych powyżej obciąża Wykonawcę i może stanowić przyczynę odstąpienia od </w:t>
      </w:r>
      <w:r>
        <w:rPr>
          <w:sz w:val="24"/>
          <w:szCs w:val="24"/>
        </w:rPr>
        <w:t>U</w:t>
      </w:r>
      <w:r w:rsidRPr="000E50E0">
        <w:rPr>
          <w:sz w:val="24"/>
          <w:szCs w:val="24"/>
        </w:rPr>
        <w:t>mowy z przyczyn leżących po stronie Wykonawcy.</w:t>
      </w:r>
    </w:p>
    <w:p w14:paraId="3F1F19BF" w14:textId="2AD7C5C8" w:rsidR="00380E5F" w:rsidRPr="000E50E0" w:rsidRDefault="00380E5F" w:rsidP="00932505">
      <w:pPr>
        <w:numPr>
          <w:ilvl w:val="0"/>
          <w:numId w:val="106"/>
        </w:numPr>
        <w:suppressAutoHyphens/>
        <w:ind w:left="1134" w:hanging="425"/>
        <w:jc w:val="both"/>
        <w:rPr>
          <w:sz w:val="24"/>
          <w:szCs w:val="24"/>
        </w:rPr>
      </w:pPr>
      <w:r w:rsidRPr="000E50E0">
        <w:rPr>
          <w:sz w:val="24"/>
          <w:szCs w:val="24"/>
        </w:rPr>
        <w:t>Wykonawca pod rygorem natychmiastowego odstąpienia przez Zamawiającego od</w:t>
      </w:r>
      <w:r>
        <w:rPr>
          <w:sz w:val="24"/>
          <w:szCs w:val="24"/>
        </w:rPr>
        <w:t> </w:t>
      </w:r>
      <w:r w:rsidRPr="000E50E0">
        <w:rPr>
          <w:sz w:val="24"/>
          <w:szCs w:val="24"/>
        </w:rPr>
        <w:t xml:space="preserve">realizacji </w:t>
      </w:r>
      <w:r>
        <w:rPr>
          <w:sz w:val="24"/>
          <w:szCs w:val="24"/>
        </w:rPr>
        <w:t>U</w:t>
      </w:r>
      <w:r w:rsidRPr="000E50E0">
        <w:rPr>
          <w:sz w:val="24"/>
          <w:szCs w:val="24"/>
        </w:rPr>
        <w:t>mowy bez prawa odszkodowania, nie będzie zatrudniać w</w:t>
      </w:r>
      <w:r>
        <w:rPr>
          <w:sz w:val="24"/>
          <w:szCs w:val="24"/>
        </w:rPr>
        <w:t> </w:t>
      </w:r>
      <w:r w:rsidRPr="000E50E0">
        <w:rPr>
          <w:sz w:val="24"/>
          <w:szCs w:val="24"/>
        </w:rPr>
        <w:t xml:space="preserve">jakiejkolwiek formie pracowników Polskiej Grupy Górniczej S.A. przy wykonywaniu czynności związanych z realizacją </w:t>
      </w:r>
      <w:r>
        <w:rPr>
          <w:sz w:val="24"/>
          <w:szCs w:val="24"/>
        </w:rPr>
        <w:t>U</w:t>
      </w:r>
      <w:r w:rsidRPr="000E50E0">
        <w:rPr>
          <w:sz w:val="24"/>
          <w:szCs w:val="24"/>
        </w:rPr>
        <w:t>mowy. Zakaz ten nie dotyczy pracowników Zamawiającego, wykonujących na rzecz firm obcych czynności, które na podstawie przepisów prawa pracy uzasadniają udzielenie pracownikowi przez pracodawcę zwolnienia od pracy.</w:t>
      </w:r>
    </w:p>
    <w:p w14:paraId="272B87EF" w14:textId="77777777" w:rsidR="00380E5F" w:rsidRPr="00632CCF" w:rsidRDefault="00380E5F" w:rsidP="00932505">
      <w:pPr>
        <w:numPr>
          <w:ilvl w:val="0"/>
          <w:numId w:val="106"/>
        </w:numPr>
        <w:shd w:val="clear" w:color="auto" w:fill="FFFFFF"/>
        <w:suppressAutoHyphens/>
        <w:ind w:left="1134" w:hanging="425"/>
        <w:jc w:val="both"/>
        <w:rPr>
          <w:sz w:val="24"/>
          <w:szCs w:val="24"/>
        </w:rPr>
      </w:pPr>
      <w:r w:rsidRPr="00632CCF">
        <w:rPr>
          <w:sz w:val="24"/>
          <w:szCs w:val="24"/>
        </w:rPr>
        <w:t xml:space="preserve">Wykonawca ponosi pełną odpowiedzialność (wobec Zamawiającego i osób trzecich) za mienie znajdujące się we wszystkich </w:t>
      </w:r>
      <w:r>
        <w:rPr>
          <w:sz w:val="24"/>
          <w:szCs w:val="24"/>
        </w:rPr>
        <w:t xml:space="preserve">łaźniach / </w:t>
      </w:r>
      <w:r w:rsidRPr="00632CCF">
        <w:rPr>
          <w:sz w:val="24"/>
          <w:szCs w:val="24"/>
        </w:rPr>
        <w:t>biurach i innych obsługiwanych pomieszczeniach</w:t>
      </w:r>
      <w:r>
        <w:rPr>
          <w:sz w:val="24"/>
          <w:szCs w:val="24"/>
        </w:rPr>
        <w:t xml:space="preserve"> i wszelkie</w:t>
      </w:r>
      <w:r w:rsidRPr="00632CCF">
        <w:rPr>
          <w:sz w:val="24"/>
          <w:szCs w:val="24"/>
        </w:rPr>
        <w:t xml:space="preserve"> szkody wyrządzone przez swoich pracowników w pomieszczeniach Zamawiającego.</w:t>
      </w:r>
    </w:p>
    <w:p w14:paraId="4C0AA39B" w14:textId="77777777" w:rsidR="00380E5F" w:rsidRDefault="00380E5F" w:rsidP="00380E5F">
      <w:pPr>
        <w:shd w:val="clear" w:color="auto" w:fill="FFFFFF"/>
        <w:suppressAutoHyphens/>
        <w:ind w:left="1134"/>
        <w:jc w:val="both"/>
        <w:rPr>
          <w:sz w:val="24"/>
          <w:szCs w:val="24"/>
        </w:rPr>
      </w:pPr>
    </w:p>
    <w:p w14:paraId="4F334B99" w14:textId="77777777" w:rsidR="00380E5F" w:rsidRPr="000E50E0" w:rsidRDefault="00380E5F" w:rsidP="00380E5F">
      <w:pPr>
        <w:shd w:val="clear" w:color="auto" w:fill="FFFFFF"/>
        <w:suppressAutoHyphens/>
        <w:ind w:left="709"/>
        <w:jc w:val="both"/>
        <w:rPr>
          <w:b/>
          <w:i/>
          <w:sz w:val="24"/>
          <w:szCs w:val="24"/>
        </w:rPr>
      </w:pPr>
      <w:r w:rsidRPr="000E50E0">
        <w:rPr>
          <w:b/>
          <w:i/>
          <w:sz w:val="24"/>
          <w:szCs w:val="24"/>
        </w:rPr>
        <w:t>Obszar dot. wymagań administracyjnych</w:t>
      </w:r>
    </w:p>
    <w:p w14:paraId="691A6A27" w14:textId="79147077" w:rsidR="00380E5F" w:rsidRPr="00380E5F" w:rsidRDefault="00380E5F" w:rsidP="00932505">
      <w:pPr>
        <w:numPr>
          <w:ilvl w:val="0"/>
          <w:numId w:val="106"/>
        </w:numPr>
        <w:shd w:val="clear" w:color="auto" w:fill="FFFFFF"/>
        <w:suppressAutoHyphens/>
        <w:ind w:left="1134" w:hanging="425"/>
        <w:jc w:val="both"/>
        <w:rPr>
          <w:sz w:val="24"/>
          <w:szCs w:val="24"/>
        </w:rPr>
      </w:pPr>
      <w:r w:rsidRPr="00380E5F">
        <w:rPr>
          <w:sz w:val="24"/>
          <w:szCs w:val="24"/>
        </w:rPr>
        <w:t>Wykonawca jest zobowiązany do zatrudnienia pracowników posiadających aktualne szkolenia bhp i badania lekarskie z pozytywnym orzeczeniem do wykonywania danej pracy określonej w niniejszym SOPZ.</w:t>
      </w:r>
    </w:p>
    <w:p w14:paraId="0D8F81AB" w14:textId="5EE775FB" w:rsidR="00380E5F" w:rsidRPr="00380E5F" w:rsidRDefault="00380E5F" w:rsidP="00932505">
      <w:pPr>
        <w:numPr>
          <w:ilvl w:val="0"/>
          <w:numId w:val="106"/>
        </w:numPr>
        <w:shd w:val="clear" w:color="auto" w:fill="FFFFFF"/>
        <w:suppressAutoHyphens/>
        <w:ind w:left="1134" w:hanging="425"/>
        <w:jc w:val="both"/>
        <w:rPr>
          <w:sz w:val="24"/>
          <w:szCs w:val="24"/>
        </w:rPr>
      </w:pPr>
      <w:r w:rsidRPr="00380E5F">
        <w:rPr>
          <w:sz w:val="24"/>
          <w:szCs w:val="24"/>
        </w:rPr>
        <w:t xml:space="preserve">Wykonawca przed rozpoczęciem realizacji przedmiotu Umowy dostarczy imienny wykaz wszystkich osób, które będą uczestniczyć w wykonaniu Zamówienia. </w:t>
      </w:r>
      <w:r w:rsidRPr="00380E5F">
        <w:rPr>
          <w:sz w:val="24"/>
          <w:szCs w:val="24"/>
        </w:rPr>
        <w:br/>
        <w:t>Do wykazu jest zobowiązany dołączyć oświadczenie o posiadaniu przez wskazane osoby wszystkich potrzebnych do realizacji umowy badań oraz zaświadczeń.</w:t>
      </w:r>
    </w:p>
    <w:p w14:paraId="40FF44A2" w14:textId="332C0168" w:rsidR="00380E5F" w:rsidRDefault="00380E5F" w:rsidP="00932505">
      <w:pPr>
        <w:numPr>
          <w:ilvl w:val="0"/>
          <w:numId w:val="106"/>
        </w:numPr>
        <w:shd w:val="clear" w:color="auto" w:fill="FFFFFF"/>
        <w:suppressAutoHyphens/>
        <w:ind w:left="1134" w:hanging="425"/>
        <w:jc w:val="both"/>
        <w:rPr>
          <w:sz w:val="24"/>
          <w:szCs w:val="24"/>
        </w:rPr>
      </w:pPr>
      <w:r w:rsidRPr="000E50E0">
        <w:rPr>
          <w:sz w:val="24"/>
          <w:szCs w:val="24"/>
        </w:rPr>
        <w:t>Wykonawca zobowiązany jest do bieżącego aktualizowania ww. wykazu / dokumentów i przekazywania ich osobom nadzorującym wykonanie usługi ze</w:t>
      </w:r>
      <w:r w:rsidR="00B5321B">
        <w:rPr>
          <w:sz w:val="24"/>
          <w:szCs w:val="24"/>
        </w:rPr>
        <w:t> </w:t>
      </w:r>
      <w:r w:rsidRPr="000E50E0">
        <w:rPr>
          <w:sz w:val="24"/>
          <w:szCs w:val="24"/>
        </w:rPr>
        <w:t>strony Zamawiającego.</w:t>
      </w:r>
    </w:p>
    <w:p w14:paraId="1BF8DECF" w14:textId="3EA0DD39" w:rsidR="00380E5F" w:rsidRPr="00714C4B" w:rsidRDefault="00380E5F" w:rsidP="00932505">
      <w:pPr>
        <w:numPr>
          <w:ilvl w:val="0"/>
          <w:numId w:val="106"/>
        </w:numPr>
        <w:shd w:val="clear" w:color="auto" w:fill="FFFFFF"/>
        <w:suppressAutoHyphens/>
        <w:ind w:left="1134" w:hanging="425"/>
        <w:jc w:val="both"/>
        <w:rPr>
          <w:sz w:val="24"/>
          <w:szCs w:val="24"/>
        </w:rPr>
      </w:pPr>
      <w:r w:rsidRPr="00714C4B">
        <w:rPr>
          <w:sz w:val="24"/>
          <w:szCs w:val="24"/>
        </w:rPr>
        <w:t xml:space="preserve">Wykonawca na wniosek Zamawiającego przedstawi aktualne atesty / certyfikaty / dopuszczenia </w:t>
      </w:r>
      <w:r w:rsidRPr="00714C4B">
        <w:rPr>
          <w:rFonts w:eastAsiaTheme="minorHAnsi"/>
          <w:color w:val="000000"/>
          <w:sz w:val="24"/>
          <w:szCs w:val="24"/>
          <w:lang w:eastAsia="en-US"/>
        </w:rPr>
        <w:t>środków chemicznych, środków do mycia, czyszczenia, pielęgnacji i</w:t>
      </w:r>
      <w:r>
        <w:rPr>
          <w:rFonts w:eastAsiaTheme="minorHAnsi"/>
          <w:color w:val="000000"/>
          <w:sz w:val="24"/>
          <w:szCs w:val="24"/>
          <w:lang w:eastAsia="en-US"/>
        </w:rPr>
        <w:t> </w:t>
      </w:r>
      <w:r w:rsidRPr="00714C4B">
        <w:rPr>
          <w:rFonts w:eastAsiaTheme="minorHAnsi"/>
          <w:color w:val="000000"/>
          <w:sz w:val="24"/>
          <w:szCs w:val="24"/>
          <w:lang w:eastAsia="en-US"/>
        </w:rPr>
        <w:t>konserwacji,</w:t>
      </w:r>
      <w:r w:rsidRPr="00714C4B">
        <w:rPr>
          <w:sz w:val="24"/>
          <w:szCs w:val="24"/>
        </w:rPr>
        <w:t xml:space="preserve"> itp., które będą lub są używane do realizacji przedmiotu zamówienia.</w:t>
      </w:r>
    </w:p>
    <w:p w14:paraId="35886A84" w14:textId="5FAE165B" w:rsidR="00380E5F" w:rsidRPr="007B446B" w:rsidRDefault="00380E5F" w:rsidP="00932505">
      <w:pPr>
        <w:numPr>
          <w:ilvl w:val="0"/>
          <w:numId w:val="106"/>
        </w:numPr>
        <w:shd w:val="clear" w:color="auto" w:fill="FFFFFF"/>
        <w:suppressAutoHyphens/>
        <w:ind w:left="1134" w:hanging="425"/>
        <w:jc w:val="both"/>
        <w:rPr>
          <w:sz w:val="24"/>
          <w:szCs w:val="24"/>
        </w:rPr>
      </w:pPr>
      <w:r w:rsidRPr="007B446B">
        <w:rPr>
          <w:sz w:val="24"/>
          <w:szCs w:val="24"/>
        </w:rPr>
        <w:t>Wykonawca zobowiązany jest do p</w:t>
      </w:r>
      <w:r w:rsidRPr="007B446B">
        <w:rPr>
          <w:bCs/>
          <w:sz w:val="24"/>
          <w:szCs w:val="24"/>
        </w:rPr>
        <w:t>rzekazywania koordynatorowi umowy po</w:t>
      </w:r>
      <w:r w:rsidR="00B5321B">
        <w:rPr>
          <w:bCs/>
          <w:sz w:val="24"/>
          <w:szCs w:val="24"/>
        </w:rPr>
        <w:t> </w:t>
      </w:r>
      <w:r w:rsidRPr="007B446B">
        <w:rPr>
          <w:bCs/>
          <w:sz w:val="24"/>
          <w:szCs w:val="24"/>
        </w:rPr>
        <w:t>stronie Zamawiającego w każdy ostatni dzień roboczy tygodnia obłożenia imiennego pracowników świadczących usługi w tygodniu następnym (wraz ze</w:t>
      </w:r>
      <w:r w:rsidR="00B5321B">
        <w:rPr>
          <w:bCs/>
          <w:sz w:val="24"/>
          <w:szCs w:val="24"/>
        </w:rPr>
        <w:t> </w:t>
      </w:r>
      <w:r w:rsidRPr="007B446B">
        <w:rPr>
          <w:bCs/>
          <w:sz w:val="24"/>
          <w:szCs w:val="24"/>
        </w:rPr>
        <w:t>wskazanie</w:t>
      </w:r>
      <w:r>
        <w:rPr>
          <w:bCs/>
          <w:sz w:val="24"/>
          <w:szCs w:val="24"/>
        </w:rPr>
        <w:t>m zmiany oraz ich miejsca pracy.</w:t>
      </w:r>
    </w:p>
    <w:p w14:paraId="4D6B1016" w14:textId="77777777" w:rsidR="00380E5F" w:rsidRPr="004F3910" w:rsidRDefault="00380E5F" w:rsidP="00380E5F">
      <w:pPr>
        <w:shd w:val="clear" w:color="auto" w:fill="FFFFFF"/>
        <w:suppressAutoHyphens/>
        <w:ind w:left="1134"/>
        <w:jc w:val="both"/>
        <w:rPr>
          <w:sz w:val="24"/>
          <w:szCs w:val="24"/>
        </w:rPr>
      </w:pPr>
    </w:p>
    <w:p w14:paraId="1F54F66F" w14:textId="77777777" w:rsidR="00380E5F" w:rsidRPr="00F61DCC" w:rsidRDefault="00380E5F" w:rsidP="00380E5F">
      <w:pPr>
        <w:pStyle w:val="Akapitzlist"/>
        <w:numPr>
          <w:ilvl w:val="0"/>
          <w:numId w:val="66"/>
        </w:numPr>
        <w:ind w:left="426" w:hanging="426"/>
        <w:rPr>
          <w:b/>
        </w:rPr>
      </w:pPr>
      <w:r w:rsidRPr="00586DBD">
        <w:rPr>
          <w:b/>
        </w:rPr>
        <w:t>Obowiązki Zamawiającego</w:t>
      </w:r>
    </w:p>
    <w:p w14:paraId="197EBD05" w14:textId="77777777" w:rsidR="00380E5F" w:rsidRPr="00951CF8" w:rsidRDefault="00380E5F" w:rsidP="00380E5F">
      <w:pPr>
        <w:suppressAutoHyphens/>
        <w:ind w:left="426" w:firstLine="283"/>
        <w:jc w:val="both"/>
        <w:rPr>
          <w:b/>
          <w:i/>
          <w:sz w:val="24"/>
          <w:szCs w:val="24"/>
        </w:rPr>
      </w:pPr>
      <w:r w:rsidRPr="00951CF8">
        <w:rPr>
          <w:b/>
          <w:i/>
          <w:sz w:val="24"/>
          <w:szCs w:val="24"/>
        </w:rPr>
        <w:t>Obszar operacyjny</w:t>
      </w:r>
    </w:p>
    <w:p w14:paraId="2E26213D" w14:textId="77777777" w:rsidR="00380E5F" w:rsidRDefault="00380E5F" w:rsidP="00932505">
      <w:pPr>
        <w:pStyle w:val="Akapitzlist"/>
        <w:numPr>
          <w:ilvl w:val="8"/>
          <w:numId w:val="107"/>
        </w:numPr>
        <w:shd w:val="clear" w:color="auto" w:fill="FFFFFF"/>
        <w:suppressAutoHyphens/>
        <w:ind w:left="1134" w:hanging="567"/>
        <w:jc w:val="both"/>
      </w:pPr>
      <w:r w:rsidRPr="009D6648">
        <w:t>Przekazanie Wykonawcy rejonów świadczenia usług.</w:t>
      </w:r>
    </w:p>
    <w:p w14:paraId="07D5F263" w14:textId="77777777" w:rsidR="00380E5F" w:rsidRPr="00D93E4D" w:rsidRDefault="00380E5F" w:rsidP="00932505">
      <w:pPr>
        <w:pStyle w:val="Akapitzlist"/>
        <w:numPr>
          <w:ilvl w:val="8"/>
          <w:numId w:val="107"/>
        </w:numPr>
        <w:shd w:val="clear" w:color="auto" w:fill="FFFFFF"/>
        <w:suppressAutoHyphens/>
        <w:ind w:left="1134" w:hanging="425"/>
        <w:jc w:val="both"/>
      </w:pPr>
      <w:r>
        <w:t xml:space="preserve">Udostępnienie nieodpłatne mediów w zakresie bezpośrednich potrzeb związanych z realizacją </w:t>
      </w:r>
      <w:r w:rsidRPr="00D93E4D">
        <w:t>świadczenia tj. dostawa wody, energii elektrycznej, cieplnej, odbiór ścieków i śmieci oraz pomieszczenia magazynowego do przechowywania narzędzi do sprzątania, środków czyszczących, higienicznych, itp.</w:t>
      </w:r>
    </w:p>
    <w:p w14:paraId="35C06F8C" w14:textId="77777777" w:rsidR="00380E5F" w:rsidRDefault="00380E5F" w:rsidP="00932505">
      <w:pPr>
        <w:pStyle w:val="Akapitzlist"/>
        <w:numPr>
          <w:ilvl w:val="8"/>
          <w:numId w:val="107"/>
        </w:numPr>
        <w:shd w:val="clear" w:color="auto" w:fill="FFFFFF"/>
        <w:suppressAutoHyphens/>
        <w:ind w:left="1134" w:hanging="425"/>
        <w:jc w:val="both"/>
      </w:pPr>
      <w:r w:rsidRPr="009D6648">
        <w:t>Zamawiający wyznaczy i udostępni Wykonawcy miejsce do składowania odpadów powstałych w związku z</w:t>
      </w:r>
      <w:r>
        <w:t xml:space="preserve"> </w:t>
      </w:r>
      <w:r w:rsidRPr="009D6648">
        <w:t>wykonywaniem przedmiotu zamówienia.</w:t>
      </w:r>
    </w:p>
    <w:p w14:paraId="32840E73" w14:textId="77777777" w:rsidR="00380E5F" w:rsidRDefault="00380E5F" w:rsidP="00932505">
      <w:pPr>
        <w:pStyle w:val="Akapitzlist"/>
        <w:numPr>
          <w:ilvl w:val="8"/>
          <w:numId w:val="107"/>
        </w:numPr>
        <w:shd w:val="clear" w:color="auto" w:fill="FFFFFF"/>
        <w:suppressAutoHyphens/>
        <w:ind w:left="1134" w:hanging="425"/>
        <w:jc w:val="both"/>
      </w:pPr>
      <w:r w:rsidRPr="000E50E0">
        <w:t>Bieżąca kontrola jakoś</w:t>
      </w:r>
      <w:r>
        <w:t>ci i ewidencji wykonanych usług.</w:t>
      </w:r>
    </w:p>
    <w:p w14:paraId="51FD0B3C" w14:textId="77777777" w:rsidR="00380E5F" w:rsidRDefault="00380E5F" w:rsidP="00380E5F">
      <w:pPr>
        <w:suppressAutoHyphens/>
        <w:ind w:left="709"/>
        <w:jc w:val="both"/>
        <w:rPr>
          <w:b/>
          <w:i/>
          <w:sz w:val="24"/>
          <w:szCs w:val="24"/>
        </w:rPr>
      </w:pPr>
    </w:p>
    <w:p w14:paraId="03C27A44" w14:textId="15A765E7" w:rsidR="00380E5F" w:rsidRPr="000E50E0" w:rsidRDefault="00380E5F" w:rsidP="00380E5F">
      <w:pPr>
        <w:suppressAutoHyphens/>
        <w:ind w:left="709"/>
        <w:jc w:val="both"/>
        <w:rPr>
          <w:sz w:val="24"/>
          <w:szCs w:val="24"/>
        </w:rPr>
      </w:pPr>
      <w:r w:rsidRPr="000E50E0">
        <w:rPr>
          <w:b/>
          <w:i/>
          <w:sz w:val="24"/>
          <w:szCs w:val="24"/>
        </w:rPr>
        <w:t>Obszar bezpieczeństwa</w:t>
      </w:r>
    </w:p>
    <w:p w14:paraId="56D945C3" w14:textId="77777777" w:rsidR="00380E5F" w:rsidRPr="000E50E0" w:rsidRDefault="00380E5F" w:rsidP="00932505">
      <w:pPr>
        <w:pStyle w:val="Akapitzlist"/>
        <w:numPr>
          <w:ilvl w:val="8"/>
          <w:numId w:val="107"/>
        </w:numPr>
        <w:shd w:val="clear" w:color="auto" w:fill="FFFFFF"/>
        <w:suppressAutoHyphens/>
        <w:ind w:left="1134" w:hanging="425"/>
        <w:jc w:val="both"/>
      </w:pPr>
      <w:r w:rsidRPr="00966387">
        <w:t>Udzielenie Wykonawcy niezbędnej pełnej informacji o istniejącym ryzyku zawodowym w zakładzie Zamawiającego.</w:t>
      </w:r>
    </w:p>
    <w:p w14:paraId="6856397B" w14:textId="720C9C42" w:rsidR="00380E5F" w:rsidRPr="000E50E0" w:rsidRDefault="00380E5F" w:rsidP="00932505">
      <w:pPr>
        <w:pStyle w:val="Akapitzlist"/>
        <w:numPr>
          <w:ilvl w:val="8"/>
          <w:numId w:val="107"/>
        </w:numPr>
        <w:shd w:val="clear" w:color="auto" w:fill="FFFFFF"/>
        <w:suppressAutoHyphens/>
        <w:ind w:left="1134" w:hanging="425"/>
        <w:jc w:val="both"/>
      </w:pPr>
      <w:r w:rsidRPr="000E50E0">
        <w:lastRenderedPageBreak/>
        <w:t>Zapoznanie Wykonawcy z dokumentem bezpieczeństwa i ochrony zdrowia pracowników zatrudnionych w zakładzie górniczym (w zakresie niezbędnym do</w:t>
      </w:r>
      <w:r w:rsidR="00B5321B">
        <w:t> </w:t>
      </w:r>
      <w:r w:rsidRPr="000E50E0">
        <w:t>realizacji zadania).</w:t>
      </w:r>
    </w:p>
    <w:p w14:paraId="4EE81640" w14:textId="77777777" w:rsidR="00380E5F" w:rsidRPr="000E50E0" w:rsidRDefault="00380E5F" w:rsidP="00932505">
      <w:pPr>
        <w:pStyle w:val="Akapitzlist"/>
        <w:numPr>
          <w:ilvl w:val="8"/>
          <w:numId w:val="107"/>
        </w:numPr>
        <w:shd w:val="clear" w:color="auto" w:fill="FFFFFF"/>
        <w:suppressAutoHyphens/>
        <w:ind w:left="1134" w:hanging="425"/>
        <w:jc w:val="both"/>
      </w:pPr>
      <w:r w:rsidRPr="000E50E0">
        <w:t>Organiz</w:t>
      </w:r>
      <w:r>
        <w:t xml:space="preserve">acja </w:t>
      </w:r>
      <w:r w:rsidRPr="000E50E0">
        <w:t>i zapewni</w:t>
      </w:r>
      <w:r>
        <w:t>enie</w:t>
      </w:r>
      <w:r w:rsidRPr="000E50E0">
        <w:t xml:space="preserve"> bezpieczeństw</w:t>
      </w:r>
      <w:r>
        <w:t>a</w:t>
      </w:r>
      <w:r w:rsidRPr="000E50E0">
        <w:t xml:space="preserve"> przeciwpożarowe</w:t>
      </w:r>
      <w:r>
        <w:t>go</w:t>
      </w:r>
      <w:r w:rsidRPr="000E50E0">
        <w:t>.</w:t>
      </w:r>
    </w:p>
    <w:p w14:paraId="38AA64AD" w14:textId="77777777" w:rsidR="00380E5F" w:rsidRPr="000E50E0" w:rsidRDefault="00380E5F" w:rsidP="00932505">
      <w:pPr>
        <w:pStyle w:val="Akapitzlist"/>
        <w:numPr>
          <w:ilvl w:val="8"/>
          <w:numId w:val="107"/>
        </w:numPr>
        <w:shd w:val="clear" w:color="auto" w:fill="FFFFFF"/>
        <w:suppressAutoHyphens/>
        <w:ind w:left="1134" w:hanging="425"/>
        <w:jc w:val="both"/>
      </w:pPr>
      <w:r w:rsidRPr="000E50E0">
        <w:t>W przypadku zaistnienia wypadku z udziałem pracownika Wykonawcy, Zamawiający do czasu przejęcia dochodzenia wypadku przez służby BHP Wykonawcy zobowiązany jest zapewnić:</w:t>
      </w:r>
    </w:p>
    <w:p w14:paraId="7BE50900" w14:textId="77777777" w:rsidR="00380E5F" w:rsidRPr="00966387" w:rsidRDefault="00380E5F" w:rsidP="00380E5F">
      <w:pPr>
        <w:pStyle w:val="Akapitzlist"/>
        <w:numPr>
          <w:ilvl w:val="6"/>
          <w:numId w:val="68"/>
        </w:numPr>
        <w:shd w:val="clear" w:color="auto" w:fill="FFFFFF"/>
        <w:suppressAutoHyphens/>
        <w:ind w:left="1418" w:hanging="284"/>
        <w:jc w:val="both"/>
      </w:pPr>
      <w:r w:rsidRPr="000E50E0">
        <w:t>niezwłoczne zorganizowanie pierwszej pomocy dla poszkodowanego wraz z </w:t>
      </w:r>
      <w:r w:rsidRPr="00966387">
        <w:t>wydaniem wstępnej opinii lekarskiej i koniecznym transportem sanitarnym,</w:t>
      </w:r>
    </w:p>
    <w:p w14:paraId="1C974222" w14:textId="77777777" w:rsidR="00380E5F" w:rsidRPr="00966387" w:rsidRDefault="00380E5F" w:rsidP="00380E5F">
      <w:pPr>
        <w:pStyle w:val="Akapitzlist"/>
        <w:numPr>
          <w:ilvl w:val="6"/>
          <w:numId w:val="68"/>
        </w:numPr>
        <w:shd w:val="clear" w:color="auto" w:fill="FFFFFF"/>
        <w:suppressAutoHyphens/>
        <w:ind w:left="1418" w:hanging="284"/>
        <w:jc w:val="both"/>
      </w:pPr>
      <w:r w:rsidRPr="00966387">
        <w:t>zabezpieczenie miejsca, gdy wypadek miał miejsce na terenie Zamawiającego,</w:t>
      </w:r>
    </w:p>
    <w:p w14:paraId="71D0D303" w14:textId="77777777" w:rsidR="00380E5F" w:rsidRPr="000E50E0" w:rsidRDefault="00380E5F" w:rsidP="00380E5F">
      <w:pPr>
        <w:pStyle w:val="Akapitzlist"/>
        <w:numPr>
          <w:ilvl w:val="6"/>
          <w:numId w:val="68"/>
        </w:numPr>
        <w:shd w:val="clear" w:color="auto" w:fill="FFFFFF"/>
        <w:suppressAutoHyphens/>
        <w:ind w:left="1276" w:hanging="142"/>
        <w:jc w:val="both"/>
      </w:pPr>
      <w:r w:rsidRPr="000E50E0">
        <w:t>udostępnienie niezbędnych informacji i materiałów służbie BHP Wykonawcy.</w:t>
      </w:r>
    </w:p>
    <w:p w14:paraId="733C10EC" w14:textId="77777777" w:rsidR="00380E5F" w:rsidRDefault="00380E5F" w:rsidP="00932505">
      <w:pPr>
        <w:pStyle w:val="Akapitzlist"/>
        <w:numPr>
          <w:ilvl w:val="8"/>
          <w:numId w:val="107"/>
        </w:numPr>
        <w:shd w:val="clear" w:color="auto" w:fill="FFFFFF"/>
        <w:suppressAutoHyphens/>
        <w:ind w:left="1134" w:hanging="425"/>
        <w:jc w:val="both"/>
      </w:pPr>
      <w:r w:rsidRPr="000E50E0">
        <w:t>Powyższa procedura w koniecznym zakresie dotyczyć będzie również pracowników Wykonawcy wymagających nagłej interwencji lekarskiej.</w:t>
      </w:r>
    </w:p>
    <w:p w14:paraId="6262313B" w14:textId="77777777" w:rsidR="00380E5F" w:rsidRPr="000E50E0" w:rsidRDefault="00380E5F" w:rsidP="00932505">
      <w:pPr>
        <w:pStyle w:val="Akapitzlist"/>
        <w:numPr>
          <w:ilvl w:val="8"/>
          <w:numId w:val="107"/>
        </w:numPr>
        <w:shd w:val="clear" w:color="auto" w:fill="FFFFFF"/>
        <w:suppressAutoHyphens/>
        <w:ind w:left="1134" w:hanging="425"/>
        <w:jc w:val="both"/>
      </w:pPr>
      <w:r w:rsidRPr="000E50E0">
        <w:t>W przypadku stwierdzenia u pracownika Wykonawcy naruszenia postanowień Prawa Geologicznego i Górniczego, Prawa Pracy, Regulaminu Pracy obowiązującego u Zamawiającego - Zamawiający odda go do dyspozycji Wykonawcy.</w:t>
      </w:r>
    </w:p>
    <w:p w14:paraId="6C079C3E" w14:textId="77777777" w:rsidR="00380E5F" w:rsidRPr="000E50E0" w:rsidRDefault="00380E5F" w:rsidP="00932505">
      <w:pPr>
        <w:pStyle w:val="Akapitzlist"/>
        <w:numPr>
          <w:ilvl w:val="8"/>
          <w:numId w:val="107"/>
        </w:numPr>
        <w:shd w:val="clear" w:color="auto" w:fill="FFFFFF"/>
        <w:suppressAutoHyphens/>
        <w:ind w:left="1134" w:hanging="425"/>
        <w:jc w:val="both"/>
      </w:pPr>
      <w:r w:rsidRPr="000E50E0">
        <w:t>Decyzje w sprawach jw. nie podlegają odwołaniu oraz nie zezwalają Wykonawcy na zmianę zakresu i terminu wykonania przedmiotu umowy.</w:t>
      </w:r>
    </w:p>
    <w:p w14:paraId="7B01E15E" w14:textId="77777777" w:rsidR="00380E5F" w:rsidRPr="00966387" w:rsidRDefault="00380E5F" w:rsidP="00380E5F">
      <w:pPr>
        <w:shd w:val="clear" w:color="auto" w:fill="FFFFFF"/>
        <w:suppressAutoHyphens/>
        <w:ind w:left="709"/>
        <w:jc w:val="both"/>
        <w:rPr>
          <w:sz w:val="24"/>
          <w:szCs w:val="24"/>
          <w:highlight w:val="red"/>
        </w:rPr>
      </w:pPr>
    </w:p>
    <w:p w14:paraId="122FD441" w14:textId="77777777" w:rsidR="00380E5F" w:rsidRPr="009D6648" w:rsidRDefault="00380E5F" w:rsidP="00380E5F">
      <w:pPr>
        <w:pStyle w:val="Akapitzlist"/>
        <w:numPr>
          <w:ilvl w:val="0"/>
          <w:numId w:val="66"/>
        </w:numPr>
        <w:ind w:left="426" w:hanging="426"/>
        <w:rPr>
          <w:b/>
        </w:rPr>
      </w:pPr>
      <w:r w:rsidRPr="009D6648">
        <w:rPr>
          <w:b/>
        </w:rPr>
        <w:t>Gwarancja i postępowanie reklamacyjne</w:t>
      </w:r>
    </w:p>
    <w:p w14:paraId="4FEE73E4" w14:textId="77777777" w:rsidR="00380E5F" w:rsidRPr="00D93E4D" w:rsidRDefault="00380E5F" w:rsidP="00380E5F">
      <w:pPr>
        <w:pStyle w:val="Akapitzlist"/>
        <w:numPr>
          <w:ilvl w:val="6"/>
          <w:numId w:val="32"/>
        </w:numPr>
        <w:shd w:val="clear" w:color="auto" w:fill="FFFFFF"/>
        <w:suppressAutoHyphens/>
        <w:ind w:left="567" w:hanging="283"/>
        <w:jc w:val="both"/>
        <w:rPr>
          <w:sz w:val="22"/>
          <w:szCs w:val="22"/>
        </w:rPr>
      </w:pPr>
      <w:r w:rsidRPr="00D93E4D">
        <w:t>Stwierdzone przez Koordynatora Zamawiającego nieprawidłowości w wykonaniu przedmiotu umowy zgłaszane będą Wykonawcy (tj. pracownikowi pełniącemu funkcje Koordynatora) na bieżąco w formie pisemnej / drogą elektroniczną, a w nagłych wypadkach ustnie lub telefonicznie. Wykonawca zobowiązany jest do usunięcia zgłoszonych mu nieprawidłowości w wykonaniu przedmiotu Umowy lub zmiany sposobu świadczenia Usług w terminie wyznaczonym przez Zamawiającego, uwzględniającym w szczególności rodzaj stwierdzonych nieprawidłowości, czas w którym mogą zostać usunięte oraz uzasadnione potrzeby Zamawiającego.</w:t>
      </w:r>
    </w:p>
    <w:p w14:paraId="09E0C71A" w14:textId="77777777" w:rsidR="00380E5F" w:rsidRPr="00D93E4D" w:rsidRDefault="00380E5F" w:rsidP="00380E5F">
      <w:pPr>
        <w:pStyle w:val="Akapitzlist"/>
        <w:numPr>
          <w:ilvl w:val="6"/>
          <w:numId w:val="32"/>
        </w:numPr>
        <w:shd w:val="clear" w:color="auto" w:fill="FFFFFF"/>
        <w:suppressAutoHyphens/>
        <w:ind w:left="567" w:hanging="283"/>
        <w:jc w:val="both"/>
      </w:pPr>
      <w:r w:rsidRPr="00D93E4D">
        <w:t>Przez nieprawidłowe / nienależyte wykonanie</w:t>
      </w:r>
      <w:r>
        <w:t xml:space="preserve"> przedmiotu umowy rozumie się w </w:t>
      </w:r>
      <w:r w:rsidRPr="00D93E4D">
        <w:t>szczególności:</w:t>
      </w:r>
    </w:p>
    <w:p w14:paraId="0F42D8AF" w14:textId="77777777" w:rsidR="00380E5F" w:rsidRPr="00D93E4D" w:rsidRDefault="00380E5F" w:rsidP="00380E5F">
      <w:pPr>
        <w:ind w:left="709" w:hanging="142"/>
        <w:jc w:val="both"/>
        <w:rPr>
          <w:sz w:val="24"/>
          <w:szCs w:val="24"/>
        </w:rPr>
      </w:pPr>
      <w:r w:rsidRPr="00D93E4D">
        <w:rPr>
          <w:sz w:val="24"/>
          <w:szCs w:val="24"/>
        </w:rPr>
        <w:t>-</w:t>
      </w:r>
      <w:r w:rsidRPr="00D93E4D">
        <w:rPr>
          <w:sz w:val="24"/>
          <w:szCs w:val="24"/>
        </w:rPr>
        <w:tab/>
        <w:t>udokumentowane stwierdzenie niewłaściwego wykonania zakresu umowy w danym dniu,</w:t>
      </w:r>
    </w:p>
    <w:p w14:paraId="127F79CF" w14:textId="77777777" w:rsidR="00380E5F" w:rsidRPr="00D93E4D" w:rsidRDefault="00380E5F" w:rsidP="00380E5F">
      <w:pPr>
        <w:ind w:left="709" w:hanging="142"/>
        <w:jc w:val="both"/>
        <w:rPr>
          <w:sz w:val="24"/>
          <w:szCs w:val="24"/>
        </w:rPr>
      </w:pPr>
      <w:r w:rsidRPr="00D93E4D">
        <w:rPr>
          <w:sz w:val="24"/>
          <w:szCs w:val="24"/>
        </w:rPr>
        <w:t>-</w:t>
      </w:r>
      <w:r w:rsidRPr="00D93E4D">
        <w:rPr>
          <w:sz w:val="24"/>
          <w:szCs w:val="24"/>
        </w:rPr>
        <w:tab/>
        <w:t>nie przystąpienie w danym dniu do realizacji usług w całości lub części.</w:t>
      </w:r>
    </w:p>
    <w:p w14:paraId="3F70B192" w14:textId="77777777" w:rsidR="00380E5F" w:rsidRPr="00D93E4D" w:rsidRDefault="00380E5F" w:rsidP="00380E5F">
      <w:pPr>
        <w:pStyle w:val="Akapitzlist"/>
        <w:numPr>
          <w:ilvl w:val="6"/>
          <w:numId w:val="32"/>
        </w:numPr>
        <w:shd w:val="clear" w:color="auto" w:fill="FFFFFF"/>
        <w:suppressAutoHyphens/>
        <w:ind w:left="567" w:hanging="283"/>
        <w:jc w:val="both"/>
      </w:pPr>
      <w:r w:rsidRPr="00D93E4D">
        <w:t>W przypadku nierozpoczęcia lub przerwania świadczenia Usług Zamawiający wyznaczy Wykonawcy odpowiedni termin dodatkowy na rozpoczęcie lub wznowienie wykonywania Usług.</w:t>
      </w:r>
    </w:p>
    <w:p w14:paraId="615910CB" w14:textId="77777777" w:rsidR="00380E5F" w:rsidRPr="00D93E4D" w:rsidRDefault="00380E5F" w:rsidP="00380E5F">
      <w:pPr>
        <w:pStyle w:val="Akapitzlist"/>
        <w:numPr>
          <w:ilvl w:val="6"/>
          <w:numId w:val="32"/>
        </w:numPr>
        <w:shd w:val="clear" w:color="auto" w:fill="FFFFFF"/>
        <w:suppressAutoHyphens/>
        <w:ind w:left="567" w:hanging="283"/>
        <w:jc w:val="both"/>
      </w:pPr>
      <w:r w:rsidRPr="00D93E4D">
        <w:t xml:space="preserve">Brak usunięcia stwierdzonych i udokumentowanych nieprawidłowości w wykonaniu przedmiotu umowy może skutkować (poza karami umownymi, o których </w:t>
      </w:r>
      <w:r w:rsidRPr="004C5A0F">
        <w:t>mowa w § 11</w:t>
      </w:r>
      <w:r w:rsidRPr="00D93E4D">
        <w:t xml:space="preserve"> istotnych postanowień umowy) wyłączeniem tej części powierzchni jednokrotnego sprzątania w sposób nieprawidłowy z kalkulacji ogółu powierzchni stanowiącej podstawę rozliczenia w danym okresie rozliczeniowym.</w:t>
      </w:r>
    </w:p>
    <w:p w14:paraId="30E62506" w14:textId="77777777" w:rsidR="00380E5F" w:rsidRPr="00D93E4D" w:rsidRDefault="00380E5F" w:rsidP="00380E5F">
      <w:pPr>
        <w:shd w:val="clear" w:color="auto" w:fill="FFFFFF"/>
        <w:suppressAutoHyphens/>
        <w:jc w:val="both"/>
        <w:rPr>
          <w:sz w:val="24"/>
          <w:szCs w:val="24"/>
        </w:rPr>
      </w:pPr>
    </w:p>
    <w:p w14:paraId="08271287" w14:textId="77777777" w:rsidR="00380E5F" w:rsidRPr="00D93E4D" w:rsidRDefault="00380E5F" w:rsidP="00380E5F">
      <w:pPr>
        <w:pStyle w:val="Akapitzlist"/>
        <w:numPr>
          <w:ilvl w:val="0"/>
          <w:numId w:val="66"/>
        </w:numPr>
        <w:ind w:left="426" w:hanging="426"/>
        <w:rPr>
          <w:b/>
        </w:rPr>
      </w:pPr>
      <w:r w:rsidRPr="00D93E4D">
        <w:rPr>
          <w:b/>
        </w:rPr>
        <w:t>Forma zatrudnienia osób realizujących zamówienie</w:t>
      </w:r>
    </w:p>
    <w:p w14:paraId="5DFE731F" w14:textId="77777777" w:rsidR="00380E5F" w:rsidRPr="004F3910" w:rsidRDefault="00380E5F" w:rsidP="00380E5F">
      <w:pPr>
        <w:widowControl w:val="0"/>
        <w:tabs>
          <w:tab w:val="left" w:pos="709"/>
        </w:tabs>
        <w:adjustRightInd w:val="0"/>
        <w:jc w:val="both"/>
        <w:textAlignment w:val="baseline"/>
        <w:rPr>
          <w:sz w:val="24"/>
          <w:szCs w:val="24"/>
        </w:rPr>
      </w:pPr>
      <w:r w:rsidRPr="00D93E4D">
        <w:rPr>
          <w:sz w:val="24"/>
          <w:szCs w:val="24"/>
        </w:rPr>
        <w:t>Wykonawca jest odpowiedzialny za zatrudnienie do realizacji Zamówienia pracowników zgodnie z obowiązującymi przepisami prawa.</w:t>
      </w:r>
    </w:p>
    <w:p w14:paraId="0593614E" w14:textId="77777777" w:rsidR="00380E5F" w:rsidRPr="00AD1A90" w:rsidRDefault="00380E5F" w:rsidP="00380E5F">
      <w:pPr>
        <w:shd w:val="clear" w:color="auto" w:fill="FFFFFF"/>
        <w:suppressAutoHyphens/>
        <w:jc w:val="both"/>
        <w:rPr>
          <w:sz w:val="24"/>
          <w:szCs w:val="24"/>
        </w:rPr>
      </w:pPr>
    </w:p>
    <w:p w14:paraId="0208962D" w14:textId="77777777" w:rsidR="00380E5F" w:rsidRPr="002A7EA7" w:rsidRDefault="00380E5F" w:rsidP="00380E5F">
      <w:pPr>
        <w:pStyle w:val="Akapitzlist"/>
        <w:numPr>
          <w:ilvl w:val="0"/>
          <w:numId w:val="66"/>
        </w:numPr>
        <w:ind w:left="426" w:hanging="426"/>
        <w:rPr>
          <w:b/>
        </w:rPr>
      </w:pPr>
      <w:r w:rsidRPr="002A7EA7">
        <w:rPr>
          <w:b/>
        </w:rPr>
        <w:t>Świadczenia Zamawiającego na rzecz Wykonawcy w związku z realizacją zamówienia</w:t>
      </w:r>
    </w:p>
    <w:p w14:paraId="1E75EF9A" w14:textId="77777777" w:rsidR="00380E5F" w:rsidRPr="003E1E0B" w:rsidRDefault="00380E5F" w:rsidP="00380E5F">
      <w:pPr>
        <w:pStyle w:val="Akapitzlist"/>
        <w:numPr>
          <w:ilvl w:val="0"/>
          <w:numId w:val="34"/>
        </w:numPr>
        <w:ind w:left="567" w:hanging="283"/>
        <w:jc w:val="both"/>
        <w:rPr>
          <w:b/>
          <w:bCs/>
        </w:rPr>
      </w:pPr>
      <w:r w:rsidRPr="003E1E0B">
        <w:rPr>
          <w:bCs/>
        </w:rPr>
        <w:lastRenderedPageBreak/>
        <w:t xml:space="preserve">Realizacja przedmiotowego </w:t>
      </w:r>
      <w:r w:rsidRPr="005E3F0D">
        <w:rPr>
          <w:bCs/>
          <w:color w:val="000000" w:themeColor="text1"/>
        </w:rPr>
        <w:t xml:space="preserve">zamówienia wymaga odpłatnego </w:t>
      </w:r>
      <w:r w:rsidRPr="003E1E0B">
        <w:rPr>
          <w:bCs/>
        </w:rPr>
        <w:t>korzystania ze składników majątku Zamawiającego lub świadczenia usług bądź wydania materiałów niezbędnych do wykonania zamówienia.</w:t>
      </w:r>
    </w:p>
    <w:p w14:paraId="2D75A3B7" w14:textId="77777777" w:rsidR="00380E5F" w:rsidRPr="00D93E4D" w:rsidRDefault="00380E5F" w:rsidP="00380E5F">
      <w:pPr>
        <w:numPr>
          <w:ilvl w:val="0"/>
          <w:numId w:val="34"/>
        </w:numPr>
        <w:ind w:left="567" w:hanging="283"/>
        <w:jc w:val="both"/>
        <w:rPr>
          <w:sz w:val="24"/>
          <w:szCs w:val="24"/>
        </w:rPr>
      </w:pPr>
      <w:r w:rsidRPr="00D93E4D">
        <w:rPr>
          <w:sz w:val="24"/>
          <w:szCs w:val="24"/>
        </w:rPr>
        <w:t>Zamawiający zapewnia dostęp do świadczeń wskazanych poniżej.</w:t>
      </w:r>
    </w:p>
    <w:p w14:paraId="151679E0" w14:textId="77777777" w:rsidR="00380E5F" w:rsidRPr="00D93E4D" w:rsidRDefault="00380E5F" w:rsidP="00380E5F">
      <w:pPr>
        <w:pStyle w:val="Akapitzlist"/>
        <w:ind w:left="567"/>
      </w:pPr>
    </w:p>
    <w:p w14:paraId="1A4E4A6A" w14:textId="77777777" w:rsidR="00380E5F" w:rsidRPr="00D93E4D" w:rsidRDefault="00380E5F" w:rsidP="00380E5F">
      <w:pPr>
        <w:ind w:left="567"/>
        <w:jc w:val="both"/>
        <w:rPr>
          <w:sz w:val="24"/>
          <w:szCs w:val="24"/>
        </w:rPr>
      </w:pPr>
      <w:r w:rsidRPr="00D93E4D">
        <w:rPr>
          <w:sz w:val="24"/>
          <w:szCs w:val="24"/>
        </w:rPr>
        <w:t>Pod pojęciem wzajemnych świadczeń należy rozumieć usługi świadczone przez Zamawiającego na rzecz Wykonawcy a obejmujące swym zakresem:</w:t>
      </w:r>
    </w:p>
    <w:p w14:paraId="48897549" w14:textId="77777777" w:rsidR="00380E5F" w:rsidRPr="00212CC7" w:rsidRDefault="00380E5F" w:rsidP="00380E5F">
      <w:pPr>
        <w:pStyle w:val="Akapitzlist"/>
        <w:numPr>
          <w:ilvl w:val="0"/>
          <w:numId w:val="35"/>
        </w:numPr>
        <w:ind w:left="993" w:hanging="426"/>
        <w:jc w:val="both"/>
        <w:rPr>
          <w:i/>
          <w:iCs/>
        </w:rPr>
      </w:pPr>
      <w:r w:rsidRPr="00D93E4D">
        <w:t xml:space="preserve">usługi łaźni, lampowni oraz usług szkolenia pracowników </w:t>
      </w:r>
      <w:r>
        <w:t>-</w:t>
      </w:r>
      <w:r w:rsidRPr="00D93E4D">
        <w:t xml:space="preserve"> </w:t>
      </w:r>
      <w:r w:rsidRPr="00D93E4D">
        <w:rPr>
          <w:i/>
          <w:iCs/>
          <w:color w:val="FF0000"/>
        </w:rPr>
        <w:t xml:space="preserve"> </w:t>
      </w:r>
      <w:r w:rsidRPr="00212CC7">
        <w:rPr>
          <w:i/>
          <w:iCs/>
        </w:rPr>
        <w:t>odpłatnie</w:t>
      </w:r>
    </w:p>
    <w:p w14:paraId="5C6554DF" w14:textId="77777777" w:rsidR="00380E5F" w:rsidRPr="00212CC7" w:rsidRDefault="00380E5F" w:rsidP="00380E5F">
      <w:pPr>
        <w:pStyle w:val="Akapitzlist"/>
        <w:numPr>
          <w:ilvl w:val="0"/>
          <w:numId w:val="35"/>
        </w:numPr>
        <w:ind w:left="993" w:hanging="426"/>
        <w:jc w:val="both"/>
        <w:rPr>
          <w:i/>
          <w:iCs/>
        </w:rPr>
      </w:pPr>
      <w:r w:rsidRPr="00D93E4D">
        <w:t xml:space="preserve">usługi łączności telefonicznej - </w:t>
      </w:r>
      <w:r w:rsidRPr="00212CC7">
        <w:rPr>
          <w:i/>
          <w:iCs/>
        </w:rPr>
        <w:t>odpłatnie</w:t>
      </w:r>
    </w:p>
    <w:p w14:paraId="3675E9AC" w14:textId="77777777" w:rsidR="00380E5F" w:rsidRPr="00D93E4D" w:rsidRDefault="00380E5F" w:rsidP="00380E5F">
      <w:pPr>
        <w:pStyle w:val="Akapitzlist"/>
        <w:numPr>
          <w:ilvl w:val="0"/>
          <w:numId w:val="35"/>
        </w:numPr>
        <w:ind w:left="993" w:hanging="426"/>
        <w:jc w:val="both"/>
        <w:rPr>
          <w:i/>
          <w:iCs/>
          <w:color w:val="FF0000"/>
        </w:rPr>
      </w:pPr>
      <w:r w:rsidRPr="00D93E4D">
        <w:t xml:space="preserve">korzystanie z półmasek, zatyczek do uszu, aparatów ucieczkowych, metanomierzy </w:t>
      </w:r>
      <w:r>
        <w:t xml:space="preserve">- </w:t>
      </w:r>
      <w:r w:rsidRPr="00212CC7">
        <w:rPr>
          <w:i/>
          <w:iCs/>
        </w:rPr>
        <w:t>nie dotyczy</w:t>
      </w:r>
    </w:p>
    <w:p w14:paraId="64922C38" w14:textId="77777777" w:rsidR="00380E5F" w:rsidRPr="00D93E4D" w:rsidRDefault="00380E5F" w:rsidP="00380E5F">
      <w:pPr>
        <w:pStyle w:val="Akapitzlist"/>
        <w:numPr>
          <w:ilvl w:val="0"/>
          <w:numId w:val="35"/>
        </w:numPr>
        <w:ind w:left="993" w:hanging="426"/>
        <w:jc w:val="both"/>
        <w:rPr>
          <w:i/>
          <w:iCs/>
          <w:color w:val="FF0000"/>
        </w:rPr>
      </w:pPr>
      <w:r w:rsidRPr="00D93E4D">
        <w:t xml:space="preserve">najem/dzierżawę środków </w:t>
      </w:r>
      <w:r w:rsidRPr="004C5A0F">
        <w:t xml:space="preserve">trwałych </w:t>
      </w:r>
      <w:r>
        <w:t>-</w:t>
      </w:r>
      <w:r w:rsidRPr="004C5A0F">
        <w:t xml:space="preserve"> </w:t>
      </w:r>
      <w:r w:rsidRPr="00212CC7">
        <w:rPr>
          <w:i/>
        </w:rPr>
        <w:t xml:space="preserve">na wniosek Wykonawcy </w:t>
      </w:r>
      <w:r w:rsidRPr="00212CC7">
        <w:rPr>
          <w:i/>
          <w:iCs/>
        </w:rPr>
        <w:t>odpłatnie</w:t>
      </w:r>
    </w:p>
    <w:p w14:paraId="56B75E26" w14:textId="77777777" w:rsidR="00380E5F" w:rsidRPr="00D93E4D" w:rsidRDefault="00380E5F" w:rsidP="00380E5F">
      <w:pPr>
        <w:pStyle w:val="Akapitzlist"/>
        <w:numPr>
          <w:ilvl w:val="0"/>
          <w:numId w:val="35"/>
        </w:numPr>
        <w:ind w:left="993" w:hanging="426"/>
        <w:jc w:val="both"/>
        <w:rPr>
          <w:i/>
          <w:iCs/>
          <w:color w:val="FF0000"/>
        </w:rPr>
      </w:pPr>
      <w:r w:rsidRPr="00D93E4D">
        <w:t xml:space="preserve">inne, wg odrębnego ustalenia stron umowy </w:t>
      </w:r>
      <w:r>
        <w:t>–</w:t>
      </w:r>
      <w:r w:rsidRPr="00D93E4D">
        <w:t xml:space="preserve"> </w:t>
      </w:r>
      <w:r w:rsidRPr="00212CC7">
        <w:rPr>
          <w:i/>
        </w:rPr>
        <w:t xml:space="preserve">na wniosek Wykonawcy </w:t>
      </w:r>
      <w:r w:rsidRPr="00212CC7">
        <w:rPr>
          <w:i/>
          <w:iCs/>
        </w:rPr>
        <w:t>odpłatnie</w:t>
      </w:r>
    </w:p>
    <w:p w14:paraId="53A3B0AB" w14:textId="77777777" w:rsidR="00380E5F" w:rsidRPr="00D93E4D" w:rsidRDefault="00380E5F" w:rsidP="00380E5F">
      <w:pPr>
        <w:pStyle w:val="Akapitzlist"/>
        <w:ind w:left="993"/>
        <w:jc w:val="both"/>
        <w:rPr>
          <w:i/>
          <w:iCs/>
          <w:color w:val="FF0000"/>
        </w:rPr>
      </w:pPr>
    </w:p>
    <w:p w14:paraId="49BD7A4B" w14:textId="77777777" w:rsidR="00380E5F" w:rsidRPr="00D93E4D" w:rsidRDefault="00380E5F" w:rsidP="00380E5F">
      <w:pPr>
        <w:pStyle w:val="Akapitzlist"/>
        <w:ind w:left="1134"/>
        <w:jc w:val="both"/>
      </w:pPr>
    </w:p>
    <w:p w14:paraId="050977DA" w14:textId="77777777" w:rsidR="00380E5F" w:rsidRPr="00D93E4D" w:rsidRDefault="00380E5F" w:rsidP="00380E5F">
      <w:pPr>
        <w:pStyle w:val="Akapitzlist"/>
        <w:numPr>
          <w:ilvl w:val="0"/>
          <w:numId w:val="71"/>
        </w:numPr>
        <w:ind w:left="567" w:hanging="283"/>
        <w:jc w:val="both"/>
        <w:rPr>
          <w:b/>
          <w:bCs/>
        </w:rPr>
      </w:pPr>
      <w:r w:rsidRPr="00D93E4D">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Pr>
          <w:b/>
        </w:rPr>
        <w:t>Załącznik nr 1.1 do S</w:t>
      </w:r>
      <w:r w:rsidRPr="00997CF7">
        <w:rPr>
          <w:b/>
        </w:rPr>
        <w:t>WZ</w:t>
      </w:r>
      <w:r w:rsidRPr="003E1E0B">
        <w:t xml:space="preserve"> - </w:t>
      </w:r>
      <w:r w:rsidRPr="00D93E4D">
        <w:t xml:space="preserve">dostępny pod adresem </w:t>
      </w:r>
      <w:hyperlink r:id="rId14" w:history="1">
        <w:r w:rsidRPr="00D93E4D">
          <w:rPr>
            <w:rStyle w:val="Hipercze"/>
            <w:rFonts w:eastAsiaTheme="majorEastAsia"/>
          </w:rPr>
          <w:t>https://korporacja.pgg.pl/dostawcy/cennik-uslug-pgg</w:t>
        </w:r>
      </w:hyperlink>
      <w:r w:rsidRPr="00D93E4D">
        <w:t xml:space="preserve"> </w:t>
      </w:r>
    </w:p>
    <w:p w14:paraId="57478930" w14:textId="77777777" w:rsidR="00380E5F" w:rsidRPr="00D93E4D" w:rsidRDefault="00380E5F" w:rsidP="00380E5F">
      <w:pPr>
        <w:pStyle w:val="Akapitzlist"/>
        <w:numPr>
          <w:ilvl w:val="0"/>
          <w:numId w:val="71"/>
        </w:numPr>
        <w:ind w:left="567" w:hanging="283"/>
        <w:jc w:val="both"/>
        <w:rPr>
          <w:b/>
          <w:bCs/>
        </w:rPr>
      </w:pPr>
      <w:r w:rsidRPr="00D93E4D">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Pr>
          <w:b/>
          <w:bCs/>
        </w:rPr>
        <w:t>Załącznik nr 1.2 do S</w:t>
      </w:r>
      <w:r w:rsidRPr="00D93E4D">
        <w:rPr>
          <w:b/>
          <w:bCs/>
        </w:rPr>
        <w:t xml:space="preserve">WZ - </w:t>
      </w:r>
      <w:r w:rsidRPr="00D93E4D">
        <w:t xml:space="preserve">dostępny pod adresem </w:t>
      </w:r>
      <w:hyperlink r:id="rId15" w:history="1">
        <w:r w:rsidRPr="00D93E4D">
          <w:rPr>
            <w:rStyle w:val="Hipercze"/>
            <w:rFonts w:eastAsiaTheme="majorEastAsia"/>
          </w:rPr>
          <w:t>https://korporacja.pgg.pl/dostawcy/cennik-uslug-pgg</w:t>
        </w:r>
      </w:hyperlink>
      <w:r w:rsidRPr="00D93E4D">
        <w:t xml:space="preserve"> </w:t>
      </w:r>
    </w:p>
    <w:p w14:paraId="6E66C99B" w14:textId="77777777" w:rsidR="00380E5F" w:rsidRPr="00D93E4D" w:rsidRDefault="00380E5F" w:rsidP="00380E5F">
      <w:pPr>
        <w:pStyle w:val="Akapitzlist"/>
        <w:numPr>
          <w:ilvl w:val="0"/>
          <w:numId w:val="71"/>
        </w:numPr>
        <w:ind w:left="567" w:hanging="283"/>
        <w:jc w:val="both"/>
        <w:rPr>
          <w:b/>
          <w:bCs/>
        </w:rPr>
      </w:pPr>
      <w:r w:rsidRPr="00D93E4D">
        <w:t xml:space="preserve">Zakres i cennik odpłatnych usług świadczonych przez Zamawiającego na rzecz Wykonawcy oraz wzór umowy przychodowej są dostępne pod adresem </w:t>
      </w:r>
      <w:hyperlink r:id="rId16" w:history="1">
        <w:r w:rsidRPr="00D93E4D">
          <w:rPr>
            <w:rStyle w:val="Hipercze"/>
            <w:rFonts w:eastAsiaTheme="majorEastAsia"/>
          </w:rPr>
          <w:t>https://korporacja.pgg.pl/dostawcy/cennik-uslug-pgg</w:t>
        </w:r>
      </w:hyperlink>
      <w:r w:rsidRPr="00D93E4D">
        <w:t xml:space="preserve"> </w:t>
      </w:r>
    </w:p>
    <w:p w14:paraId="785130F9" w14:textId="77777777" w:rsidR="00380E5F" w:rsidRPr="00D93E4D" w:rsidRDefault="00380E5F" w:rsidP="00380E5F">
      <w:pPr>
        <w:numPr>
          <w:ilvl w:val="0"/>
          <w:numId w:val="71"/>
        </w:numPr>
        <w:ind w:left="567" w:hanging="283"/>
        <w:jc w:val="both"/>
        <w:rPr>
          <w:sz w:val="24"/>
          <w:szCs w:val="24"/>
        </w:rPr>
      </w:pPr>
      <w:r w:rsidRPr="00D93E4D">
        <w:rPr>
          <w:sz w:val="24"/>
          <w:szCs w:val="24"/>
        </w:rPr>
        <w:t>Wykonawca zobowiązany jest do zawarcia umowy przychodowej regulującej zasady świadczenia przez Zamawiającego wzajemnych usług na rzecz pracowników Wykonawcy, niezbędnych do wykonania zamówienia, chyba że posiada już zawartą umowę przychodową z terminem obowiązywania</w:t>
      </w:r>
      <w:r>
        <w:rPr>
          <w:sz w:val="24"/>
          <w:szCs w:val="24"/>
        </w:rPr>
        <w:t xml:space="preserve"> na czas realizacji zamówienia.</w:t>
      </w:r>
    </w:p>
    <w:p w14:paraId="5DD0AF6D" w14:textId="72F0519D" w:rsidR="00380E5F" w:rsidRPr="00D93E4D" w:rsidRDefault="00380E5F" w:rsidP="00380E5F">
      <w:pPr>
        <w:pStyle w:val="Akapitzlist"/>
        <w:ind w:left="567"/>
        <w:jc w:val="both"/>
      </w:pPr>
      <w:r w:rsidRPr="00D93E4D">
        <w:t>W przypadku zawarcia umowy kosztowej z Konsorcjum – odrębne umowy przychodowe zawiera się wyłącznie z tymi uczestnikami konsorcjum, którzy faktycznie realizują zamówienie na terenie Oddziału  PGG. W przypadku realizacji umowy kosztowej z</w:t>
      </w:r>
      <w:r>
        <w:t> </w:t>
      </w:r>
      <w:r w:rsidRPr="00D93E4D">
        <w:t xml:space="preserve">udziałem podwykonawców zawarcie umowy przychodowej z podwykonawcą następuje na pisemny wniosek Wykonawcy. </w:t>
      </w:r>
    </w:p>
    <w:p w14:paraId="29E6C2E3" w14:textId="77777777" w:rsidR="00380E5F" w:rsidRPr="003E1E0B" w:rsidRDefault="00380E5F" w:rsidP="00380E5F">
      <w:pPr>
        <w:widowControl w:val="0"/>
        <w:numPr>
          <w:ilvl w:val="0"/>
          <w:numId w:val="71"/>
        </w:numPr>
        <w:ind w:left="567" w:hanging="283"/>
        <w:contextualSpacing/>
        <w:jc w:val="both"/>
        <w:rPr>
          <w:bCs/>
          <w:sz w:val="24"/>
          <w:szCs w:val="24"/>
        </w:rPr>
      </w:pPr>
      <w:r w:rsidRPr="003E1E0B">
        <w:rPr>
          <w:sz w:val="24"/>
          <w:szCs w:val="24"/>
        </w:rPr>
        <w:t xml:space="preserve">Odzież roboczą, odzież ochronną, środki ochrony indywidualnej (poza półmaskami </w:t>
      </w:r>
      <w:r>
        <w:rPr>
          <w:sz w:val="24"/>
          <w:szCs w:val="24"/>
        </w:rPr>
        <w:t>filtrującymi kl. P2</w:t>
      </w:r>
      <w:r w:rsidRPr="003E1E0B">
        <w:rPr>
          <w:sz w:val="24"/>
          <w:szCs w:val="24"/>
        </w:rPr>
        <w:t xml:space="preserve">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14CF5396" w14:textId="77777777" w:rsidR="00380E5F" w:rsidRPr="00C04EC7" w:rsidRDefault="00380E5F" w:rsidP="00380E5F">
      <w:pPr>
        <w:widowControl w:val="0"/>
        <w:contextualSpacing/>
        <w:rPr>
          <w:bCs/>
          <w:sz w:val="24"/>
          <w:szCs w:val="24"/>
        </w:rPr>
      </w:pPr>
    </w:p>
    <w:p w14:paraId="70C66227" w14:textId="77777777" w:rsidR="00380E5F" w:rsidRPr="00C72C22" w:rsidRDefault="00380E5F" w:rsidP="00380E5F">
      <w:pPr>
        <w:pStyle w:val="Akapitzlist"/>
        <w:numPr>
          <w:ilvl w:val="0"/>
          <w:numId w:val="66"/>
        </w:numPr>
        <w:ind w:left="426" w:hanging="426"/>
        <w:rPr>
          <w:b/>
        </w:rPr>
      </w:pPr>
      <w:r>
        <w:rPr>
          <w:b/>
        </w:rPr>
        <w:t>Informacje dodatkowe – nie dotyczy</w:t>
      </w:r>
    </w:p>
    <w:p w14:paraId="409BF1C5" w14:textId="77777777" w:rsidR="00AB00C4" w:rsidRPr="00E92A03" w:rsidRDefault="00AB00C4" w:rsidP="003E5414">
      <w:pPr>
        <w:jc w:val="both"/>
        <w:rPr>
          <w:highlight w:val="yellow"/>
        </w:rPr>
      </w:pPr>
    </w:p>
    <w:bookmarkEnd w:id="133"/>
    <w:p w14:paraId="1CBECB55" w14:textId="470FD192" w:rsidR="00AC4DB5" w:rsidRDefault="00AC4DB5">
      <w:pPr>
        <w:spacing w:after="160" w:line="259" w:lineRule="auto"/>
        <w:rPr>
          <w:rFonts w:eastAsiaTheme="majorEastAsia"/>
          <w:b/>
          <w:bCs/>
          <w:color w:val="2F5496" w:themeColor="accent1" w:themeShade="BF"/>
          <w:spacing w:val="20"/>
          <w:sz w:val="28"/>
          <w:szCs w:val="28"/>
        </w:rPr>
      </w:pPr>
    </w:p>
    <w:p w14:paraId="1C7FCBEF" w14:textId="77777777" w:rsidR="006E5FB0" w:rsidRDefault="006E5FB0" w:rsidP="00490259">
      <w:pPr>
        <w:jc w:val="both"/>
        <w:rPr>
          <w:rFonts w:eastAsiaTheme="majorEastAsia"/>
          <w:b/>
          <w:bCs/>
          <w:color w:val="2F5496" w:themeColor="accent1" w:themeShade="BF"/>
          <w:spacing w:val="20"/>
          <w:sz w:val="28"/>
          <w:szCs w:val="28"/>
        </w:rPr>
      </w:pPr>
    </w:p>
    <w:p w14:paraId="667433AF" w14:textId="2726F62C"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12EFAF8C" w14:textId="77777777" w:rsidR="00490259" w:rsidRPr="00DE0294" w:rsidRDefault="00490259" w:rsidP="00490259">
      <w:pPr>
        <w:jc w:val="both"/>
        <w:rPr>
          <w:rFonts w:eastAsiaTheme="majorEastAsia"/>
          <w:b/>
          <w:bCs/>
          <w:color w:val="2F5496" w:themeColor="accent1" w:themeShade="BF"/>
          <w:spacing w:val="20"/>
          <w:sz w:val="28"/>
          <w:szCs w:val="28"/>
        </w:rPr>
      </w:pPr>
    </w:p>
    <w:p w14:paraId="102E41B7" w14:textId="77777777" w:rsidR="00490259" w:rsidRDefault="00490259" w:rsidP="00490259">
      <w:pPr>
        <w:widowControl w:val="0"/>
        <w:ind w:left="4820"/>
      </w:pPr>
    </w:p>
    <w:p w14:paraId="599BB144" w14:textId="3F300ECB"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44EC68DA" w14:textId="77777777" w:rsidR="00490259" w:rsidRDefault="00490259" w:rsidP="00490259">
      <w:pPr>
        <w:jc w:val="both"/>
        <w:rPr>
          <w:rFonts w:eastAsiaTheme="majorEastAsia"/>
          <w:b/>
          <w:bCs/>
          <w:color w:val="2F5496" w:themeColor="accent1" w:themeShade="BF"/>
          <w:spacing w:val="20"/>
          <w:sz w:val="28"/>
          <w:szCs w:val="28"/>
        </w:rPr>
      </w:pPr>
    </w:p>
    <w:p w14:paraId="3C7F434B" w14:textId="6FFC31B8"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794574C0" w14:textId="77777777" w:rsidR="00490259" w:rsidRDefault="00490259" w:rsidP="00490259">
      <w:pPr>
        <w:jc w:val="both"/>
        <w:rPr>
          <w:rFonts w:eastAsiaTheme="majorEastAsia"/>
          <w:b/>
          <w:bCs/>
          <w:color w:val="2F5496" w:themeColor="accent1" w:themeShade="BF"/>
          <w:spacing w:val="20"/>
          <w:sz w:val="28"/>
          <w:szCs w:val="28"/>
        </w:rPr>
      </w:pPr>
    </w:p>
    <w:p w14:paraId="789CE827" w14:textId="2BA5147C" w:rsidR="00490259"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sidR="00DB4D9E">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6830A7E" w14:textId="77777777" w:rsidR="00490259" w:rsidRDefault="00490259" w:rsidP="00490259">
      <w:pPr>
        <w:jc w:val="both"/>
        <w:rPr>
          <w:rFonts w:eastAsiaTheme="majorEastAsia"/>
          <w:b/>
          <w:bCs/>
          <w:color w:val="2F5496" w:themeColor="accent1" w:themeShade="BF"/>
          <w:spacing w:val="20"/>
          <w:sz w:val="28"/>
          <w:szCs w:val="28"/>
        </w:rPr>
      </w:pPr>
    </w:p>
    <w:p w14:paraId="5C365405" w14:textId="77777777" w:rsidR="00490259" w:rsidRDefault="00490259" w:rsidP="00490259">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7EC17A31" w14:textId="77777777" w:rsidR="006E5FB0" w:rsidRDefault="006E5FB0" w:rsidP="006E5FB0">
      <w:pPr>
        <w:jc w:val="both"/>
      </w:pPr>
    </w:p>
    <w:p w14:paraId="58F4A01D" w14:textId="77777777" w:rsidR="006E5FB0" w:rsidRDefault="006E5FB0" w:rsidP="006E5FB0">
      <w:pPr>
        <w:jc w:val="both"/>
      </w:pPr>
    </w:p>
    <w:p w14:paraId="502E9C17"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7" w:history="1">
        <w:r w:rsidRPr="00134DA6">
          <w:rPr>
            <w:rStyle w:val="Hipercze"/>
            <w:sz w:val="24"/>
            <w:szCs w:val="24"/>
          </w:rPr>
          <w:t>https://korporacja.pgg.pl/dostawcy/cennik-uslug-pgg</w:t>
        </w:r>
      </w:hyperlink>
    </w:p>
    <w:p w14:paraId="0D6588AE" w14:textId="77777777" w:rsidR="00490259" w:rsidRPr="007A4EE6" w:rsidRDefault="00490259" w:rsidP="00490259">
      <w:pPr>
        <w:spacing w:after="160" w:line="259" w:lineRule="auto"/>
        <w:jc w:val="both"/>
      </w:pPr>
      <w:r>
        <w:br w:type="page"/>
      </w: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9C024D">
          <w:headerReference w:type="default" r:id="rId18"/>
          <w:footerReference w:type="default" r:id="rId19"/>
          <w:pgSz w:w="11907" w:h="16840" w:code="9"/>
          <w:pgMar w:top="1417" w:right="1417" w:bottom="1417" w:left="1417" w:header="709" w:footer="529" w:gutter="0"/>
          <w:cols w:space="708"/>
          <w:docGrid w:linePitch="360"/>
        </w:sectPr>
      </w:pPr>
    </w:p>
    <w:p w14:paraId="29C09881" w14:textId="2C40CED3" w:rsidR="003761A2" w:rsidRPr="007A4EE6" w:rsidRDefault="003761A2" w:rsidP="003761A2">
      <w:pPr>
        <w:jc w:val="both"/>
        <w:rPr>
          <w:rFonts w:eastAsiaTheme="majorEastAsia"/>
          <w:b/>
          <w:bCs/>
          <w:color w:val="2F5496" w:themeColor="accent1" w:themeShade="BF"/>
          <w:spacing w:val="20"/>
          <w:sz w:val="28"/>
          <w:szCs w:val="28"/>
        </w:rPr>
      </w:pPr>
      <w:bookmarkStart w:id="135"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35"/>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36"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1DDE0AD9" w14:textId="77777777" w:rsidR="00D57C7B" w:rsidRPr="00D57C7B" w:rsidRDefault="00D57C7B" w:rsidP="00D57C7B">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A52E279" w14:textId="77777777" w:rsidR="00D57C7B" w:rsidRPr="00D57C7B" w:rsidRDefault="00D57C7B" w:rsidP="00D57C7B">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08C72C47" w14:textId="77777777" w:rsidR="00D57C7B" w:rsidRPr="00D57C7B" w:rsidRDefault="00D57C7B" w:rsidP="00D57C7B">
      <w:pPr>
        <w:jc w:val="both"/>
        <w:rPr>
          <w:sz w:val="24"/>
        </w:rPr>
      </w:pPr>
    </w:p>
    <w:p w14:paraId="5BFA5DFB" w14:textId="77777777" w:rsidR="00D57C7B" w:rsidRPr="00D57C7B" w:rsidRDefault="00D57C7B" w:rsidP="00D57C7B">
      <w:pPr>
        <w:jc w:val="both"/>
        <w:rPr>
          <w:sz w:val="24"/>
        </w:rPr>
      </w:pPr>
      <w:r w:rsidRPr="00D57C7B">
        <w:rPr>
          <w:sz w:val="24"/>
        </w:rPr>
        <w:t>Jakiekolwiek przekazywanie, ujawnienie, wykorzystywanie tajemnicy przedsiębiorstwa, jest dopuszczalne tylko za uprzednim, pisemnym zezwoleniem Zleceniodawcy.</w:t>
      </w:r>
    </w:p>
    <w:p w14:paraId="2EF45D3F" w14:textId="77777777" w:rsidR="00D57C7B" w:rsidRPr="00D57C7B" w:rsidRDefault="00D57C7B" w:rsidP="00D57C7B">
      <w:pPr>
        <w:jc w:val="both"/>
        <w:rPr>
          <w:sz w:val="24"/>
        </w:rPr>
      </w:pPr>
    </w:p>
    <w:p w14:paraId="6FAA0569" w14:textId="77777777" w:rsidR="00D57C7B" w:rsidRPr="00D57C7B" w:rsidRDefault="00D57C7B" w:rsidP="00D57C7B">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689E90F1" w14:textId="77777777" w:rsidR="00D57C7B" w:rsidRPr="00D57C7B" w:rsidRDefault="00D57C7B" w:rsidP="00D57C7B">
      <w:pPr>
        <w:ind w:firstLine="360"/>
        <w:jc w:val="both"/>
        <w:rPr>
          <w:sz w:val="24"/>
        </w:rPr>
      </w:pPr>
    </w:p>
    <w:p w14:paraId="262B5AE0" w14:textId="77777777" w:rsidR="00D57C7B" w:rsidRPr="00D57C7B" w:rsidRDefault="00D57C7B" w:rsidP="00D57C7B">
      <w:pPr>
        <w:jc w:val="both"/>
        <w:rPr>
          <w:sz w:val="24"/>
        </w:rPr>
      </w:pPr>
      <w:r w:rsidRPr="00D57C7B">
        <w:rPr>
          <w:sz w:val="24"/>
        </w:rPr>
        <w:t>Jestem świadomy odpowiedzialności z tytułu naruszenia powyższego zobowiązania.</w:t>
      </w:r>
    </w:p>
    <w:p w14:paraId="6849F760" w14:textId="77777777" w:rsidR="00D57C7B" w:rsidRPr="00D57C7B" w:rsidRDefault="00D57C7B" w:rsidP="00D57C7B">
      <w:pPr>
        <w:ind w:firstLine="360"/>
        <w:jc w:val="both"/>
        <w:rPr>
          <w:sz w:val="24"/>
        </w:rPr>
      </w:pPr>
    </w:p>
    <w:p w14:paraId="6D514A18" w14:textId="064F5490" w:rsidR="007622AA" w:rsidRPr="00756788" w:rsidRDefault="00D57C7B" w:rsidP="00D57C7B">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62946723" w14:textId="77777777" w:rsidR="007622AA" w:rsidRPr="00756788" w:rsidRDefault="007622AA" w:rsidP="007622AA">
      <w:pPr>
        <w:pStyle w:val="Akapitzlist"/>
        <w:spacing w:before="480"/>
        <w:ind w:left="360"/>
        <w:jc w:val="both"/>
        <w:rPr>
          <w:b/>
          <w:bCs/>
        </w:rPr>
      </w:pPr>
    </w:p>
    <w:bookmarkEnd w:id="136"/>
    <w:p w14:paraId="7245A39F" w14:textId="77777777" w:rsidR="007622AA" w:rsidRDefault="007622AA" w:rsidP="007622AA"/>
    <w:p w14:paraId="111E70FA" w14:textId="77777777" w:rsidR="00490259" w:rsidRDefault="00490259" w:rsidP="00490259">
      <w:pPr>
        <w:jc w:val="center"/>
        <w:rPr>
          <w:b/>
          <w:bCs/>
          <w:color w:val="0070C0"/>
          <w:sz w:val="40"/>
          <w:szCs w:val="40"/>
        </w:rPr>
      </w:pPr>
    </w:p>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E6202C8"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FD5058">
      <w:pPr>
        <w:pStyle w:val="Akapitzlist"/>
        <w:widowControl w:val="0"/>
        <w:numPr>
          <w:ilvl w:val="0"/>
          <w:numId w:val="40"/>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FD5058">
      <w:pPr>
        <w:pStyle w:val="Akapitzlist"/>
        <w:widowControl w:val="0"/>
        <w:numPr>
          <w:ilvl w:val="0"/>
          <w:numId w:val="40"/>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FD5058">
      <w:pPr>
        <w:pStyle w:val="Akapitzlist"/>
        <w:widowControl w:val="0"/>
        <w:numPr>
          <w:ilvl w:val="0"/>
          <w:numId w:val="40"/>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FD5058">
      <w:pPr>
        <w:pStyle w:val="Akapitzlist"/>
        <w:widowControl w:val="0"/>
        <w:numPr>
          <w:ilvl w:val="0"/>
          <w:numId w:val="40"/>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39345591" w14:textId="77777777" w:rsidR="00550C27" w:rsidRPr="00111016" w:rsidRDefault="00550C27" w:rsidP="00550C27">
      <w:pPr>
        <w:tabs>
          <w:tab w:val="left" w:pos="0"/>
        </w:tabs>
        <w:rPr>
          <w:sz w:val="22"/>
          <w:szCs w:val="22"/>
        </w:rPr>
      </w:pPr>
      <w:bookmarkStart w:id="137" w:name="_Hlk106046176"/>
      <w:r w:rsidRPr="00111016">
        <w:rPr>
          <w:sz w:val="22"/>
          <w:szCs w:val="22"/>
        </w:rPr>
        <w:t>Nazwa Wykonawcy: ...................................................................................................................</w:t>
      </w:r>
    </w:p>
    <w:p w14:paraId="27C3658F" w14:textId="77777777" w:rsidR="00550C27" w:rsidRPr="00111016" w:rsidRDefault="00550C27" w:rsidP="00550C27">
      <w:pPr>
        <w:tabs>
          <w:tab w:val="left" w:pos="0"/>
        </w:tabs>
        <w:rPr>
          <w:color w:val="FF0000"/>
        </w:rPr>
      </w:pPr>
    </w:p>
    <w:p w14:paraId="0E1BD62D" w14:textId="77777777" w:rsidR="00550C27" w:rsidRPr="00111016" w:rsidRDefault="00550C27" w:rsidP="00550C27">
      <w:pPr>
        <w:jc w:val="both"/>
      </w:pPr>
    </w:p>
    <w:p w14:paraId="5CF42ACD" w14:textId="77777777" w:rsidR="00550C27" w:rsidRPr="002B3992" w:rsidRDefault="00550C27" w:rsidP="00550C27">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E1AEBFE" w14:textId="77777777" w:rsidR="00550C27" w:rsidRPr="002B3992" w:rsidRDefault="00550C27" w:rsidP="00550C27">
      <w:pPr>
        <w:jc w:val="both"/>
        <w:rPr>
          <w:sz w:val="22"/>
          <w:szCs w:val="22"/>
        </w:rPr>
      </w:pPr>
    </w:p>
    <w:p w14:paraId="09DC29DF" w14:textId="77777777" w:rsidR="00550C27" w:rsidRPr="002B3992"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E3F0522" w14:textId="77777777" w:rsidR="00550C27" w:rsidRPr="002B3992" w:rsidRDefault="00550C27" w:rsidP="00550C27">
      <w:pPr>
        <w:ind w:left="284" w:hanging="284"/>
        <w:jc w:val="both"/>
        <w:rPr>
          <w:sz w:val="22"/>
          <w:szCs w:val="22"/>
        </w:rPr>
      </w:pPr>
    </w:p>
    <w:p w14:paraId="32B4E13D" w14:textId="77777777" w:rsidR="00550C27" w:rsidRPr="002B3992" w:rsidRDefault="00550C27" w:rsidP="00550C27">
      <w:pPr>
        <w:jc w:val="both"/>
        <w:rPr>
          <w:b/>
          <w:sz w:val="22"/>
          <w:szCs w:val="22"/>
        </w:rPr>
      </w:pPr>
      <w:r w:rsidRPr="002B3992">
        <w:rPr>
          <w:b/>
          <w:sz w:val="22"/>
          <w:szCs w:val="22"/>
        </w:rPr>
        <w:t>lub</w:t>
      </w:r>
    </w:p>
    <w:p w14:paraId="6031AC9C" w14:textId="77777777" w:rsidR="00550C27" w:rsidRPr="002B3992" w:rsidRDefault="00550C27" w:rsidP="00550C27">
      <w:pPr>
        <w:jc w:val="both"/>
        <w:rPr>
          <w:b/>
          <w:sz w:val="22"/>
          <w:szCs w:val="22"/>
        </w:rPr>
      </w:pPr>
    </w:p>
    <w:p w14:paraId="6CB7D980" w14:textId="166ED08C" w:rsidR="00550C27" w:rsidRPr="00111016" w:rsidRDefault="00550C27" w:rsidP="00550C2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w:t>
      </w:r>
      <w:r w:rsidR="00B5321B">
        <w:rPr>
          <w:sz w:val="22"/>
          <w:szCs w:val="22"/>
        </w:rPr>
        <w:t> </w:t>
      </w:r>
      <w:r w:rsidRPr="002B3992">
        <w:rPr>
          <w:sz w:val="22"/>
          <w:szCs w:val="22"/>
        </w:rPr>
        <w:t xml:space="preserve">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641FF4DD" w14:textId="77777777" w:rsidR="00550C27" w:rsidRPr="00E66F78" w:rsidRDefault="00550C27" w:rsidP="00550C2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550C27" w:rsidRPr="00E66F78" w14:paraId="535A7DCB" w14:textId="77777777" w:rsidTr="00A27275">
        <w:tc>
          <w:tcPr>
            <w:tcW w:w="959" w:type="dxa"/>
          </w:tcPr>
          <w:p w14:paraId="3901BBBF" w14:textId="77777777" w:rsidR="00550C27" w:rsidRPr="00E66F78" w:rsidRDefault="00550C27" w:rsidP="00A27275">
            <w:pPr>
              <w:jc w:val="both"/>
              <w:rPr>
                <w:sz w:val="24"/>
                <w:szCs w:val="24"/>
              </w:rPr>
            </w:pPr>
            <w:r w:rsidRPr="00E66F78">
              <w:rPr>
                <w:sz w:val="24"/>
                <w:szCs w:val="24"/>
              </w:rPr>
              <w:t>Lp.</w:t>
            </w:r>
          </w:p>
        </w:tc>
        <w:tc>
          <w:tcPr>
            <w:tcW w:w="8251" w:type="dxa"/>
          </w:tcPr>
          <w:p w14:paraId="128C52B9" w14:textId="77777777" w:rsidR="00550C27" w:rsidRPr="00E66F78" w:rsidRDefault="00550C27" w:rsidP="00A27275">
            <w:pPr>
              <w:jc w:val="both"/>
              <w:rPr>
                <w:sz w:val="24"/>
                <w:szCs w:val="24"/>
              </w:rPr>
            </w:pPr>
            <w:r w:rsidRPr="00E66F78">
              <w:rPr>
                <w:sz w:val="24"/>
                <w:szCs w:val="24"/>
              </w:rPr>
              <w:t>Nazwa podmiotu, adres</w:t>
            </w:r>
          </w:p>
          <w:p w14:paraId="2C4E4FDC" w14:textId="77777777" w:rsidR="00550C27" w:rsidRPr="00E66F78" w:rsidRDefault="00550C27" w:rsidP="00A27275">
            <w:pPr>
              <w:jc w:val="both"/>
              <w:rPr>
                <w:sz w:val="24"/>
                <w:szCs w:val="24"/>
              </w:rPr>
            </w:pPr>
          </w:p>
        </w:tc>
      </w:tr>
      <w:tr w:rsidR="00550C27" w:rsidRPr="00E66F78" w14:paraId="7216E994" w14:textId="77777777" w:rsidTr="00A27275">
        <w:tc>
          <w:tcPr>
            <w:tcW w:w="959" w:type="dxa"/>
          </w:tcPr>
          <w:p w14:paraId="5198AA8A" w14:textId="77777777" w:rsidR="00550C27" w:rsidRPr="00E66F78" w:rsidRDefault="00550C27" w:rsidP="00A27275">
            <w:pPr>
              <w:jc w:val="both"/>
              <w:rPr>
                <w:sz w:val="24"/>
                <w:szCs w:val="24"/>
              </w:rPr>
            </w:pPr>
          </w:p>
        </w:tc>
        <w:tc>
          <w:tcPr>
            <w:tcW w:w="8251" w:type="dxa"/>
          </w:tcPr>
          <w:p w14:paraId="68D34925" w14:textId="77777777" w:rsidR="00550C27" w:rsidRPr="00E66F78" w:rsidRDefault="00550C27" w:rsidP="00A27275">
            <w:pPr>
              <w:jc w:val="both"/>
              <w:rPr>
                <w:sz w:val="24"/>
                <w:szCs w:val="24"/>
              </w:rPr>
            </w:pPr>
          </w:p>
          <w:p w14:paraId="0CAA088E" w14:textId="77777777" w:rsidR="00550C27" w:rsidRPr="00E66F78" w:rsidRDefault="00550C27" w:rsidP="00A27275">
            <w:pPr>
              <w:jc w:val="both"/>
              <w:rPr>
                <w:sz w:val="24"/>
                <w:szCs w:val="24"/>
              </w:rPr>
            </w:pPr>
          </w:p>
        </w:tc>
      </w:tr>
      <w:tr w:rsidR="00550C27" w:rsidRPr="00E66F78" w14:paraId="135199A1" w14:textId="77777777" w:rsidTr="00A27275">
        <w:tc>
          <w:tcPr>
            <w:tcW w:w="959" w:type="dxa"/>
          </w:tcPr>
          <w:p w14:paraId="740BC33B" w14:textId="77777777" w:rsidR="00550C27" w:rsidRPr="00E66F78" w:rsidRDefault="00550C27" w:rsidP="00A27275">
            <w:pPr>
              <w:jc w:val="both"/>
              <w:rPr>
                <w:sz w:val="24"/>
                <w:szCs w:val="24"/>
              </w:rPr>
            </w:pPr>
          </w:p>
          <w:p w14:paraId="024DA101" w14:textId="77777777" w:rsidR="00550C27" w:rsidRPr="00E66F78" w:rsidRDefault="00550C27" w:rsidP="00A27275">
            <w:pPr>
              <w:jc w:val="both"/>
              <w:rPr>
                <w:sz w:val="24"/>
                <w:szCs w:val="24"/>
              </w:rPr>
            </w:pPr>
          </w:p>
        </w:tc>
        <w:tc>
          <w:tcPr>
            <w:tcW w:w="8251" w:type="dxa"/>
          </w:tcPr>
          <w:p w14:paraId="77264C7F" w14:textId="77777777" w:rsidR="00550C27" w:rsidRPr="00E66F78" w:rsidRDefault="00550C27" w:rsidP="00A27275">
            <w:pPr>
              <w:jc w:val="both"/>
              <w:rPr>
                <w:sz w:val="24"/>
                <w:szCs w:val="24"/>
              </w:rPr>
            </w:pPr>
          </w:p>
        </w:tc>
      </w:tr>
      <w:tr w:rsidR="00550C27" w:rsidRPr="00E66F78" w14:paraId="6172AB69" w14:textId="77777777" w:rsidTr="00A27275">
        <w:tc>
          <w:tcPr>
            <w:tcW w:w="959" w:type="dxa"/>
          </w:tcPr>
          <w:p w14:paraId="3C7F78D9" w14:textId="77777777" w:rsidR="00550C27" w:rsidRPr="00E66F78" w:rsidRDefault="00550C27" w:rsidP="00A27275">
            <w:pPr>
              <w:jc w:val="both"/>
              <w:rPr>
                <w:sz w:val="24"/>
                <w:szCs w:val="24"/>
              </w:rPr>
            </w:pPr>
          </w:p>
          <w:p w14:paraId="014C01FD" w14:textId="77777777" w:rsidR="00550C27" w:rsidRPr="00E66F78" w:rsidRDefault="00550C27" w:rsidP="00A27275">
            <w:pPr>
              <w:jc w:val="both"/>
              <w:rPr>
                <w:sz w:val="24"/>
                <w:szCs w:val="24"/>
              </w:rPr>
            </w:pPr>
          </w:p>
        </w:tc>
        <w:tc>
          <w:tcPr>
            <w:tcW w:w="8251" w:type="dxa"/>
          </w:tcPr>
          <w:p w14:paraId="5BF502A0" w14:textId="77777777" w:rsidR="00550C27" w:rsidRPr="00E66F78" w:rsidRDefault="00550C27" w:rsidP="00A27275">
            <w:pPr>
              <w:jc w:val="both"/>
              <w:rPr>
                <w:sz w:val="24"/>
                <w:szCs w:val="24"/>
              </w:rPr>
            </w:pPr>
          </w:p>
        </w:tc>
      </w:tr>
      <w:tr w:rsidR="00550C27" w:rsidRPr="00E66F78" w14:paraId="4DDF258A" w14:textId="77777777" w:rsidTr="00A27275">
        <w:tc>
          <w:tcPr>
            <w:tcW w:w="959" w:type="dxa"/>
          </w:tcPr>
          <w:p w14:paraId="0726C70C" w14:textId="77777777" w:rsidR="00550C27" w:rsidRPr="00E66F78" w:rsidRDefault="00550C27" w:rsidP="00A27275">
            <w:pPr>
              <w:jc w:val="both"/>
              <w:rPr>
                <w:sz w:val="24"/>
                <w:szCs w:val="24"/>
              </w:rPr>
            </w:pPr>
          </w:p>
          <w:p w14:paraId="75AEBA0C" w14:textId="77777777" w:rsidR="00550C27" w:rsidRPr="00E66F78" w:rsidRDefault="00550C27" w:rsidP="00A27275">
            <w:pPr>
              <w:jc w:val="both"/>
              <w:rPr>
                <w:sz w:val="24"/>
                <w:szCs w:val="24"/>
              </w:rPr>
            </w:pPr>
          </w:p>
        </w:tc>
        <w:tc>
          <w:tcPr>
            <w:tcW w:w="8251" w:type="dxa"/>
          </w:tcPr>
          <w:p w14:paraId="4B246262" w14:textId="77777777" w:rsidR="00550C27" w:rsidRPr="00E66F78" w:rsidRDefault="00550C27" w:rsidP="00A27275">
            <w:pPr>
              <w:jc w:val="both"/>
              <w:rPr>
                <w:sz w:val="24"/>
                <w:szCs w:val="24"/>
              </w:rPr>
            </w:pPr>
          </w:p>
        </w:tc>
      </w:tr>
    </w:tbl>
    <w:p w14:paraId="04AFF41B" w14:textId="77777777" w:rsidR="00550C27" w:rsidRPr="00E66F78" w:rsidRDefault="00550C27" w:rsidP="00550C27">
      <w:pPr>
        <w:jc w:val="both"/>
        <w:rPr>
          <w:sz w:val="24"/>
          <w:szCs w:val="24"/>
        </w:rPr>
      </w:pPr>
    </w:p>
    <w:p w14:paraId="6D346288" w14:textId="77777777" w:rsidR="00550C27" w:rsidRPr="00E66F78" w:rsidRDefault="00550C27" w:rsidP="00550C27">
      <w:pPr>
        <w:jc w:val="both"/>
        <w:rPr>
          <w:sz w:val="24"/>
          <w:szCs w:val="24"/>
        </w:rPr>
      </w:pPr>
    </w:p>
    <w:p w14:paraId="0DB4FA7D" w14:textId="77777777" w:rsidR="00550C27" w:rsidRPr="00E66F78" w:rsidRDefault="00550C27" w:rsidP="00550C27">
      <w:pPr>
        <w:rPr>
          <w:sz w:val="22"/>
          <w:szCs w:val="22"/>
        </w:rPr>
      </w:pPr>
      <w:r w:rsidRPr="00E66F78">
        <w:rPr>
          <w:sz w:val="22"/>
          <w:szCs w:val="22"/>
        </w:rPr>
        <w:t>*) –zaznaczyć odpowiednio</w:t>
      </w:r>
    </w:p>
    <w:p w14:paraId="72FA4348" w14:textId="77777777" w:rsidR="00550C27" w:rsidRPr="00E66F78" w:rsidRDefault="00550C27" w:rsidP="00550C27">
      <w:pPr>
        <w:rPr>
          <w:sz w:val="22"/>
          <w:szCs w:val="22"/>
        </w:rPr>
      </w:pPr>
    </w:p>
    <w:p w14:paraId="05F41201" w14:textId="77777777" w:rsidR="00550C27" w:rsidRDefault="00550C27" w:rsidP="00550C27">
      <w:pPr>
        <w:rPr>
          <w:i/>
          <w:iCs/>
        </w:rPr>
      </w:pPr>
    </w:p>
    <w:p w14:paraId="7F6352C0" w14:textId="77777777" w:rsidR="00550C27" w:rsidRDefault="00550C27" w:rsidP="00550C27">
      <w:pPr>
        <w:rPr>
          <w:i/>
          <w:iCs/>
        </w:rPr>
      </w:pPr>
    </w:p>
    <w:p w14:paraId="206A9E44" w14:textId="77777777" w:rsidR="00550C27" w:rsidRDefault="00550C27" w:rsidP="00550C27">
      <w:pPr>
        <w:rPr>
          <w:i/>
          <w:iCs/>
        </w:rPr>
      </w:pPr>
    </w:p>
    <w:p w14:paraId="35465CC3" w14:textId="77777777" w:rsidR="00550C27" w:rsidRDefault="00550C27" w:rsidP="00550C27">
      <w:pPr>
        <w:rPr>
          <w:i/>
          <w:iCs/>
        </w:rPr>
      </w:pPr>
    </w:p>
    <w:p w14:paraId="6761784F" w14:textId="77777777" w:rsidR="00550C27" w:rsidRDefault="00550C27" w:rsidP="00550C27">
      <w:pPr>
        <w:rPr>
          <w:i/>
          <w:iCs/>
        </w:rPr>
      </w:pPr>
    </w:p>
    <w:p w14:paraId="438C642D" w14:textId="215155E1" w:rsidR="00490259" w:rsidRPr="00E75E6A" w:rsidRDefault="00550C27" w:rsidP="00550C2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7BEBFB65" w14:textId="77777777" w:rsidR="00490259" w:rsidRPr="00E66F78" w:rsidRDefault="00490259" w:rsidP="00490259"/>
    <w:bookmarkEnd w:id="137"/>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3515BCC"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7F6DAF">
        <w:rPr>
          <w:rFonts w:eastAsiaTheme="majorEastAsia"/>
          <w:b/>
          <w:bCs/>
          <w:color w:val="2F5496" w:themeColor="accent1" w:themeShade="BF"/>
          <w:spacing w:val="20"/>
          <w:sz w:val="24"/>
          <w:szCs w:val="24"/>
        </w:rPr>
        <w:t xml:space="preserve">Załącznik nr </w:t>
      </w:r>
      <w:r w:rsidR="00A77593" w:rsidRPr="007F6DAF">
        <w:rPr>
          <w:rFonts w:eastAsiaTheme="majorEastAsia"/>
          <w:b/>
          <w:bCs/>
          <w:color w:val="2F5496" w:themeColor="accent1" w:themeShade="BF"/>
          <w:spacing w:val="20"/>
          <w:sz w:val="24"/>
          <w:szCs w:val="24"/>
        </w:rPr>
        <w:t>4</w:t>
      </w:r>
      <w:r w:rsidRPr="007F6DAF">
        <w:rPr>
          <w:rFonts w:eastAsiaTheme="majorEastAsia"/>
          <w:b/>
          <w:bCs/>
          <w:color w:val="2F5496" w:themeColor="accent1" w:themeShade="BF"/>
          <w:spacing w:val="20"/>
          <w:sz w:val="24"/>
          <w:szCs w:val="24"/>
        </w:rPr>
        <w:t>.3 do SWZ - WYKAZ WYKONANYCH/ WYKONYWANYCH USŁUG</w:t>
      </w:r>
    </w:p>
    <w:p w14:paraId="6FB6EDC6" w14:textId="77777777" w:rsidR="00490259" w:rsidRPr="000F6329" w:rsidRDefault="00490259" w:rsidP="00490259">
      <w:pPr>
        <w:spacing w:after="160" w:line="259" w:lineRule="auto"/>
        <w:jc w:val="both"/>
        <w:rPr>
          <w:rFonts w:eastAsiaTheme="majorEastAsia"/>
          <w:b/>
          <w:bCs/>
          <w:sz w:val="24"/>
          <w:szCs w:val="24"/>
        </w:rPr>
      </w:pPr>
      <w:bookmarkStart w:id="138" w:name="_Hlk106046238"/>
    </w:p>
    <w:p w14:paraId="57CCB5C6" w14:textId="44C3E87C"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00C66B2D" w14:textId="495D52AB"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570A589D"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42F672E0" w14:textId="77777777" w:rsidR="00490259" w:rsidRPr="00BE4794" w:rsidRDefault="00490259" w:rsidP="003B61BE">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4FAF9AFC" w14:textId="64A7B482"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24B62868" w14:textId="0197C7E2" w:rsidR="00490259" w:rsidRPr="00E66F78" w:rsidRDefault="00490259" w:rsidP="00E75E6A">
            <w:pPr>
              <w:tabs>
                <w:tab w:val="left" w:pos="851"/>
              </w:tabs>
              <w:jc w:val="center"/>
              <w:rPr>
                <w:b/>
                <w:color w:val="7030A0"/>
                <w:sz w:val="24"/>
                <w:szCs w:val="24"/>
                <w:lang w:eastAsia="zh-CN"/>
              </w:rPr>
            </w:pP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E66F78" w:rsidRDefault="00490259" w:rsidP="003B61BE">
            <w:pPr>
              <w:tabs>
                <w:tab w:val="left" w:pos="851"/>
              </w:tabs>
              <w:jc w:val="both"/>
              <w:rPr>
                <w:b/>
                <w:sz w:val="24"/>
                <w:szCs w:val="24"/>
                <w:lang w:eastAsia="zh-CN"/>
              </w:rPr>
            </w:pPr>
          </w:p>
        </w:tc>
        <w:tc>
          <w:tcPr>
            <w:tcW w:w="1417" w:type="dxa"/>
          </w:tcPr>
          <w:p w14:paraId="7FF91738" w14:textId="77777777" w:rsidR="00490259" w:rsidRPr="00E66F78"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E66F78" w:rsidRDefault="00490259" w:rsidP="003B61BE">
            <w:pPr>
              <w:tabs>
                <w:tab w:val="left" w:pos="851"/>
              </w:tabs>
              <w:jc w:val="both"/>
              <w:rPr>
                <w:b/>
                <w:sz w:val="24"/>
                <w:szCs w:val="24"/>
                <w:lang w:eastAsia="zh-CN"/>
              </w:rPr>
            </w:pPr>
          </w:p>
        </w:tc>
        <w:tc>
          <w:tcPr>
            <w:tcW w:w="1417" w:type="dxa"/>
          </w:tcPr>
          <w:p w14:paraId="4D770104" w14:textId="77777777" w:rsidR="00490259" w:rsidRPr="00E66F78"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B21AC8" w:rsidRPr="00E66F78" w14:paraId="59AB5511" w14:textId="77777777" w:rsidTr="00B21AC8">
        <w:trPr>
          <w:cantSplit/>
          <w:trHeight w:val="712"/>
        </w:trPr>
        <w:tc>
          <w:tcPr>
            <w:tcW w:w="426" w:type="dxa"/>
            <w:vAlign w:val="center"/>
          </w:tcPr>
          <w:p w14:paraId="783C87AE" w14:textId="77777777" w:rsidR="00B21AC8" w:rsidRPr="008F2B27" w:rsidRDefault="00B21AC8" w:rsidP="003B61BE">
            <w:pPr>
              <w:tabs>
                <w:tab w:val="left" w:pos="851"/>
              </w:tabs>
              <w:jc w:val="both"/>
              <w:rPr>
                <w:b/>
                <w:lang w:eastAsia="zh-CN"/>
              </w:rPr>
            </w:pPr>
          </w:p>
        </w:tc>
        <w:tc>
          <w:tcPr>
            <w:tcW w:w="2410" w:type="dxa"/>
          </w:tcPr>
          <w:p w14:paraId="452E1F76" w14:textId="77777777" w:rsidR="00B21AC8" w:rsidRPr="00E66F78" w:rsidRDefault="00B21AC8" w:rsidP="003B61BE">
            <w:pPr>
              <w:tabs>
                <w:tab w:val="left" w:pos="851"/>
              </w:tabs>
              <w:jc w:val="both"/>
              <w:rPr>
                <w:sz w:val="24"/>
                <w:szCs w:val="24"/>
                <w:lang w:eastAsia="zh-CN"/>
              </w:rPr>
            </w:pPr>
          </w:p>
        </w:tc>
        <w:tc>
          <w:tcPr>
            <w:tcW w:w="1559" w:type="dxa"/>
          </w:tcPr>
          <w:p w14:paraId="1579D872" w14:textId="77777777" w:rsidR="00B21AC8" w:rsidRPr="00E66F78" w:rsidRDefault="00B21AC8" w:rsidP="003B61BE">
            <w:pPr>
              <w:tabs>
                <w:tab w:val="left" w:pos="851"/>
              </w:tabs>
              <w:jc w:val="both"/>
              <w:rPr>
                <w:b/>
                <w:sz w:val="24"/>
                <w:szCs w:val="24"/>
                <w:lang w:eastAsia="zh-CN"/>
              </w:rPr>
            </w:pPr>
          </w:p>
        </w:tc>
        <w:tc>
          <w:tcPr>
            <w:tcW w:w="1417" w:type="dxa"/>
          </w:tcPr>
          <w:p w14:paraId="7E715A70" w14:textId="77777777" w:rsidR="00B21AC8" w:rsidRPr="00E66F78" w:rsidRDefault="00B21AC8" w:rsidP="003B61BE">
            <w:pPr>
              <w:tabs>
                <w:tab w:val="left" w:pos="851"/>
              </w:tabs>
              <w:jc w:val="both"/>
              <w:rPr>
                <w:b/>
                <w:sz w:val="24"/>
                <w:szCs w:val="24"/>
                <w:lang w:eastAsia="zh-CN"/>
              </w:rPr>
            </w:pPr>
          </w:p>
        </w:tc>
        <w:tc>
          <w:tcPr>
            <w:tcW w:w="1560" w:type="dxa"/>
          </w:tcPr>
          <w:p w14:paraId="5DA77066" w14:textId="77777777" w:rsidR="00B21AC8" w:rsidRPr="00E66F78" w:rsidRDefault="00B21AC8" w:rsidP="003B61BE">
            <w:pPr>
              <w:tabs>
                <w:tab w:val="left" w:pos="851"/>
              </w:tabs>
              <w:jc w:val="both"/>
              <w:rPr>
                <w:b/>
                <w:sz w:val="24"/>
                <w:szCs w:val="24"/>
                <w:lang w:eastAsia="zh-CN"/>
              </w:rPr>
            </w:pPr>
          </w:p>
        </w:tc>
        <w:tc>
          <w:tcPr>
            <w:tcW w:w="1842" w:type="dxa"/>
          </w:tcPr>
          <w:p w14:paraId="7B8FE0AD" w14:textId="77777777" w:rsidR="00B21AC8" w:rsidRPr="00E66F78" w:rsidRDefault="00B21AC8" w:rsidP="003B61BE">
            <w:pPr>
              <w:tabs>
                <w:tab w:val="left" w:pos="851"/>
              </w:tabs>
              <w:jc w:val="both"/>
              <w:rPr>
                <w:b/>
                <w:color w:val="7030A0"/>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FD5058">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078D4022" w:rsidR="00490259" w:rsidRPr="00111016" w:rsidRDefault="00490259" w:rsidP="00FD5058">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767508E9" w:rsidR="00490259" w:rsidRPr="00111016" w:rsidRDefault="00490259" w:rsidP="00FD5058">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A1260">
        <w:rPr>
          <w:i/>
          <w:iCs/>
          <w:sz w:val="22"/>
          <w:szCs w:val="22"/>
          <w:lang w:eastAsia="zh-CN"/>
        </w:rPr>
        <w:t>wykazie usł</w:t>
      </w:r>
      <w:r w:rsidRPr="001A1260">
        <w:rPr>
          <w:bCs/>
          <w:i/>
          <w:iCs/>
          <w:sz w:val="22"/>
          <w:szCs w:val="22"/>
          <w:lang w:eastAsia="zh-CN"/>
        </w:rPr>
        <w:t>ug</w:t>
      </w:r>
      <w:r w:rsidR="001A1260" w:rsidRPr="001A1260">
        <w:rPr>
          <w:bCs/>
          <w:i/>
          <w:iCs/>
          <w:sz w:val="22"/>
          <w:szCs w:val="22"/>
          <w:lang w:eastAsia="zh-CN"/>
        </w:rPr>
        <w:t>i</w:t>
      </w:r>
      <w:r w:rsidRPr="001A1260">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FD505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FD5058">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38"/>
    <w:p w14:paraId="61A143DB" w14:textId="02B5058C" w:rsidR="00555424" w:rsidRDefault="00555424">
      <w:pPr>
        <w:spacing w:after="160" w:line="259" w:lineRule="auto"/>
        <w:rPr>
          <w:i/>
          <w:iCs/>
        </w:rPr>
      </w:pPr>
      <w:r>
        <w:rPr>
          <w:i/>
          <w:iCs/>
        </w:rPr>
        <w:br w:type="page"/>
      </w:r>
    </w:p>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76939B95" w14:textId="2A567413"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WYKAZ URZĄDZEŃ LUB WYPOSAŻENIA ZAKŁADU</w:t>
      </w:r>
      <w:r w:rsidR="004A36E4">
        <w:rPr>
          <w:rFonts w:eastAsiaTheme="majorEastAsia"/>
          <w:b/>
          <w:bCs/>
          <w:color w:val="2F5496" w:themeColor="accent1" w:themeShade="BF"/>
          <w:spacing w:val="20"/>
          <w:sz w:val="24"/>
          <w:szCs w:val="24"/>
        </w:rPr>
        <w:t xml:space="preserve"> </w:t>
      </w:r>
      <w:r w:rsidR="00503D52" w:rsidRPr="00574889">
        <w:rPr>
          <w:b/>
          <w:i/>
          <w:color w:val="FF0000"/>
          <w:sz w:val="24"/>
          <w:szCs w:val="24"/>
        </w:rPr>
        <w:t>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007AFE70" w:rsidR="00490259" w:rsidRPr="00293909"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w:t>
      </w:r>
      <w:r w:rsidRPr="00293909">
        <w:rPr>
          <w:rFonts w:eastAsiaTheme="majorEastAsia"/>
          <w:b/>
          <w:bCs/>
          <w:color w:val="2F5496" w:themeColor="accent1" w:themeShade="BF"/>
          <w:spacing w:val="20"/>
          <w:sz w:val="24"/>
          <w:szCs w:val="24"/>
        </w:rPr>
        <w:t>OŚWIADCZENIE O KATEGORII</w:t>
      </w:r>
      <w:r w:rsidRPr="00293909">
        <w:rPr>
          <w:rFonts w:eastAsia="Calibri"/>
          <w:b/>
          <w:bCs/>
          <w:color w:val="2F5496" w:themeColor="accent1" w:themeShade="BF"/>
          <w:sz w:val="24"/>
          <w:szCs w:val="24"/>
        </w:rPr>
        <w:t xml:space="preserve"> </w:t>
      </w:r>
      <w:r w:rsidRPr="00293909">
        <w:rPr>
          <w:rFonts w:eastAsiaTheme="majorEastAsia"/>
          <w:b/>
          <w:bCs/>
          <w:color w:val="2F5496" w:themeColor="accent1" w:themeShade="BF"/>
          <w:spacing w:val="20"/>
          <w:sz w:val="24"/>
          <w:szCs w:val="24"/>
        </w:rPr>
        <w:t xml:space="preserve">PRZEDSIĘBIORSTWA </w:t>
      </w:r>
    </w:p>
    <w:p w14:paraId="188F3FF6" w14:textId="77777777" w:rsidR="00490259" w:rsidRPr="00293909" w:rsidRDefault="00490259" w:rsidP="00490259">
      <w:pPr>
        <w:tabs>
          <w:tab w:val="left" w:pos="0"/>
        </w:tabs>
        <w:rPr>
          <w:color w:val="FF0000"/>
          <w:sz w:val="22"/>
          <w:szCs w:val="22"/>
        </w:rPr>
      </w:pPr>
    </w:p>
    <w:p w14:paraId="4A9590B1" w14:textId="77777777" w:rsidR="00490259" w:rsidRPr="0029390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39" w:name="_Hlk106046060"/>
      <w:r w:rsidRPr="00293909">
        <w:rPr>
          <w:sz w:val="22"/>
          <w:szCs w:val="22"/>
        </w:rPr>
        <w:t xml:space="preserve">Nazwa </w:t>
      </w:r>
      <w:r w:rsidR="00DB4D9E" w:rsidRPr="00293909">
        <w:rPr>
          <w:sz w:val="22"/>
          <w:szCs w:val="22"/>
        </w:rPr>
        <w:t>Wykonawcy</w:t>
      </w:r>
      <w:r w:rsidRPr="00293909">
        <w:rPr>
          <w:sz w:val="22"/>
          <w:szCs w:val="22"/>
        </w:rPr>
        <w:t>: ...................................................................................................................</w:t>
      </w:r>
    </w:p>
    <w:bookmarkEnd w:id="139"/>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98EC33C" w14:textId="5972322A" w:rsidR="00490259" w:rsidRPr="009B3722" w:rsidRDefault="00490259" w:rsidP="00D57C7B">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7FE84848" w14:textId="77777777" w:rsidR="003D0D4F" w:rsidRDefault="003D0D4F"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74232D33" w14:textId="4E285A90"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40" w:name="_Hlk106045978"/>
    </w:p>
    <w:p w14:paraId="2FC1F804" w14:textId="77777777" w:rsidR="00A830D7" w:rsidRPr="008057B2" w:rsidRDefault="00A830D7" w:rsidP="00A830D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F547377" w14:textId="77777777" w:rsidR="00A830D7" w:rsidRPr="00CC1C75" w:rsidRDefault="00A830D7" w:rsidP="00A830D7">
      <w:pPr>
        <w:tabs>
          <w:tab w:val="left" w:pos="0"/>
        </w:tabs>
        <w:rPr>
          <w:color w:val="FF0000"/>
          <w:sz w:val="22"/>
          <w:szCs w:val="22"/>
        </w:rPr>
      </w:pPr>
    </w:p>
    <w:p w14:paraId="25DE770C" w14:textId="77777777" w:rsidR="00A830D7" w:rsidRPr="00E66F78" w:rsidRDefault="00A830D7" w:rsidP="00A830D7">
      <w:pPr>
        <w:rPr>
          <w:b/>
          <w:sz w:val="22"/>
          <w:szCs w:val="22"/>
        </w:rPr>
      </w:pPr>
    </w:p>
    <w:p w14:paraId="6289C087" w14:textId="77777777" w:rsidR="00A830D7" w:rsidRPr="00E66F78" w:rsidRDefault="00A830D7" w:rsidP="00A830D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9ABEB96" w14:textId="77777777" w:rsidR="00A830D7" w:rsidRPr="00E66F78" w:rsidRDefault="00A830D7" w:rsidP="00A830D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3379AC97" w14:textId="77777777" w:rsidR="00A830D7" w:rsidRPr="00E66F78" w:rsidRDefault="00A830D7" w:rsidP="00A830D7">
      <w:pPr>
        <w:spacing w:line="312" w:lineRule="auto"/>
        <w:jc w:val="both"/>
        <w:rPr>
          <w:i/>
          <w:sz w:val="22"/>
          <w:szCs w:val="22"/>
        </w:rPr>
      </w:pPr>
      <w:r w:rsidRPr="00E66F78">
        <w:rPr>
          <w:sz w:val="22"/>
          <w:szCs w:val="22"/>
        </w:rPr>
        <w:t>………………….. (</w:t>
      </w:r>
      <w:r w:rsidRPr="00E66F78">
        <w:rPr>
          <w:i/>
          <w:sz w:val="22"/>
          <w:szCs w:val="22"/>
        </w:rPr>
        <w:t>imię i nazwisko osoby podpisującej)</w:t>
      </w:r>
    </w:p>
    <w:p w14:paraId="5DDEE130" w14:textId="77777777" w:rsidR="00A830D7" w:rsidRPr="00E66F78" w:rsidRDefault="00A830D7" w:rsidP="00A830D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A71E174" w14:textId="77777777" w:rsidR="00A830D7" w:rsidRPr="00E66F78" w:rsidRDefault="00A830D7" w:rsidP="00A830D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0DE2F204" w14:textId="77777777" w:rsidR="00A830D7" w:rsidRPr="00E66F78" w:rsidRDefault="00A830D7" w:rsidP="00FD5058">
      <w:pPr>
        <w:numPr>
          <w:ilvl w:val="0"/>
          <w:numId w:val="30"/>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66B32E2" w14:textId="77777777" w:rsidR="00A830D7" w:rsidRPr="00E66F78" w:rsidRDefault="00A830D7" w:rsidP="00FD5058">
      <w:pPr>
        <w:numPr>
          <w:ilvl w:val="1"/>
          <w:numId w:val="30"/>
        </w:numPr>
        <w:spacing w:line="312" w:lineRule="auto"/>
        <w:jc w:val="both"/>
        <w:rPr>
          <w:sz w:val="22"/>
          <w:szCs w:val="22"/>
        </w:rPr>
      </w:pPr>
      <w:r w:rsidRPr="00E66F78">
        <w:rPr>
          <w:sz w:val="22"/>
          <w:szCs w:val="22"/>
        </w:rPr>
        <w:t>…………………………………………………………………………………………………</w:t>
      </w:r>
    </w:p>
    <w:p w14:paraId="698BE11D"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6480DA5" w14:textId="77777777" w:rsidR="00A830D7" w:rsidRPr="00E66F78" w:rsidRDefault="00A830D7" w:rsidP="00FD5058">
      <w:pPr>
        <w:numPr>
          <w:ilvl w:val="1"/>
          <w:numId w:val="30"/>
        </w:numPr>
        <w:spacing w:line="312" w:lineRule="auto"/>
        <w:jc w:val="both"/>
        <w:rPr>
          <w:sz w:val="22"/>
          <w:szCs w:val="22"/>
        </w:rPr>
      </w:pPr>
      <w:r w:rsidRPr="00E66F78">
        <w:rPr>
          <w:sz w:val="22"/>
          <w:szCs w:val="22"/>
        </w:rPr>
        <w:t>…………………………………………………………………………………………………</w:t>
      </w:r>
    </w:p>
    <w:p w14:paraId="0540534E" w14:textId="77777777" w:rsidR="00A830D7" w:rsidRPr="00ED3FC9" w:rsidRDefault="00A830D7" w:rsidP="00A830D7">
      <w:pPr>
        <w:spacing w:line="312" w:lineRule="auto"/>
        <w:ind w:left="1080"/>
        <w:jc w:val="both"/>
        <w:rPr>
          <w:i/>
          <w:iCs/>
          <w:sz w:val="22"/>
          <w:szCs w:val="22"/>
        </w:rPr>
      </w:pPr>
      <w:r w:rsidRPr="00ED3FC9">
        <w:rPr>
          <w:i/>
          <w:iCs/>
          <w:sz w:val="22"/>
          <w:szCs w:val="22"/>
        </w:rPr>
        <w:t>(należy wyspecyfikować udostępniane zasoby)</w:t>
      </w:r>
    </w:p>
    <w:p w14:paraId="0FC87B14" w14:textId="77777777" w:rsidR="00A830D7" w:rsidRPr="00E66F78" w:rsidRDefault="00A830D7" w:rsidP="00FD5058">
      <w:pPr>
        <w:numPr>
          <w:ilvl w:val="1"/>
          <w:numId w:val="30"/>
        </w:numPr>
        <w:spacing w:line="312" w:lineRule="auto"/>
        <w:jc w:val="both"/>
        <w:rPr>
          <w:sz w:val="22"/>
          <w:szCs w:val="22"/>
        </w:rPr>
      </w:pPr>
      <w:r w:rsidRPr="00E66F78">
        <w:rPr>
          <w:sz w:val="22"/>
          <w:szCs w:val="22"/>
        </w:rPr>
        <w:t>…………………………………………………………………………………………………</w:t>
      </w:r>
    </w:p>
    <w:p w14:paraId="19267A65" w14:textId="77777777" w:rsidR="00A830D7" w:rsidRPr="00E66F78" w:rsidRDefault="00A830D7" w:rsidP="00A830D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4323D25" w14:textId="77777777" w:rsidR="00A830D7" w:rsidRPr="00E66F78" w:rsidRDefault="00A830D7" w:rsidP="00FD5058">
      <w:pPr>
        <w:numPr>
          <w:ilvl w:val="0"/>
          <w:numId w:val="30"/>
        </w:numPr>
        <w:spacing w:line="312" w:lineRule="auto"/>
        <w:jc w:val="both"/>
        <w:rPr>
          <w:sz w:val="22"/>
          <w:szCs w:val="22"/>
        </w:rPr>
      </w:pPr>
      <w:r w:rsidRPr="00E66F78">
        <w:rPr>
          <w:sz w:val="22"/>
          <w:szCs w:val="22"/>
        </w:rPr>
        <w:t>Sposób wykorzystania zasobów przy wykonywaniu zamówienia:</w:t>
      </w:r>
    </w:p>
    <w:p w14:paraId="4660A715" w14:textId="77777777" w:rsidR="00A830D7" w:rsidRPr="00E66F78" w:rsidRDefault="00A830D7" w:rsidP="00A830D7">
      <w:pPr>
        <w:spacing w:line="312" w:lineRule="auto"/>
        <w:ind w:left="360"/>
        <w:jc w:val="both"/>
        <w:rPr>
          <w:sz w:val="22"/>
          <w:szCs w:val="22"/>
        </w:rPr>
      </w:pPr>
      <w:r w:rsidRPr="00E66F78">
        <w:rPr>
          <w:sz w:val="22"/>
          <w:szCs w:val="22"/>
        </w:rPr>
        <w:t>………………………………………………………………………………………………………………………………………………………………………………………………………………</w:t>
      </w:r>
    </w:p>
    <w:p w14:paraId="04F6A72D" w14:textId="77777777" w:rsidR="00A830D7" w:rsidRPr="00E66F78" w:rsidRDefault="00A830D7" w:rsidP="00FD5058">
      <w:pPr>
        <w:numPr>
          <w:ilvl w:val="0"/>
          <w:numId w:val="30"/>
        </w:numPr>
        <w:spacing w:line="312" w:lineRule="auto"/>
        <w:jc w:val="both"/>
        <w:rPr>
          <w:sz w:val="22"/>
          <w:szCs w:val="22"/>
        </w:rPr>
      </w:pPr>
      <w:r w:rsidRPr="00E66F78">
        <w:rPr>
          <w:sz w:val="22"/>
          <w:szCs w:val="22"/>
        </w:rPr>
        <w:t>Zakres i okres naszego udziału przy wykonywaniu zamówienia:</w:t>
      </w:r>
    </w:p>
    <w:p w14:paraId="057814F6" w14:textId="77777777" w:rsidR="00A830D7" w:rsidRPr="00555424" w:rsidRDefault="00A830D7" w:rsidP="00A830D7">
      <w:pPr>
        <w:pStyle w:val="Akapitzlist"/>
        <w:spacing w:line="312" w:lineRule="auto"/>
        <w:ind w:left="360"/>
        <w:jc w:val="both"/>
        <w:rPr>
          <w:sz w:val="22"/>
          <w:szCs w:val="22"/>
        </w:rPr>
      </w:pPr>
      <w:r w:rsidRPr="00555424">
        <w:rPr>
          <w:sz w:val="22"/>
          <w:szCs w:val="22"/>
        </w:rPr>
        <w:t>………………………………………………………………………………………………………………………………………………………………………………………………………………</w:t>
      </w:r>
    </w:p>
    <w:p w14:paraId="6AC8C9E7" w14:textId="77777777" w:rsidR="00A830D7" w:rsidRPr="00E66F78" w:rsidRDefault="00A830D7" w:rsidP="00A830D7">
      <w:pPr>
        <w:spacing w:line="312" w:lineRule="auto"/>
        <w:jc w:val="both"/>
        <w:rPr>
          <w:sz w:val="22"/>
          <w:szCs w:val="22"/>
        </w:rPr>
      </w:pPr>
      <w:r w:rsidRPr="00E66F78">
        <w:rPr>
          <w:sz w:val="22"/>
          <w:szCs w:val="22"/>
        </w:rPr>
        <w:t>4) Zrealizujemy następujące usługi wchodzące z zakres przedmiotu zamówienia:</w:t>
      </w:r>
    </w:p>
    <w:p w14:paraId="33F68706" w14:textId="77777777" w:rsidR="00A830D7" w:rsidRPr="002B3992" w:rsidRDefault="00A830D7" w:rsidP="00A830D7">
      <w:pPr>
        <w:spacing w:line="312" w:lineRule="auto"/>
        <w:ind w:left="360"/>
        <w:jc w:val="both"/>
        <w:rPr>
          <w:sz w:val="22"/>
          <w:szCs w:val="22"/>
        </w:rPr>
      </w:pPr>
      <w:r w:rsidRPr="002B3992">
        <w:rPr>
          <w:sz w:val="22"/>
          <w:szCs w:val="22"/>
        </w:rPr>
        <w:t>………………………………………………………………………………………………………………………………………………………………………………………………………………</w:t>
      </w:r>
    </w:p>
    <w:p w14:paraId="13A6BE6F" w14:textId="77777777" w:rsidR="00A830D7" w:rsidRPr="002B3992" w:rsidRDefault="00A830D7" w:rsidP="00A830D7">
      <w:pPr>
        <w:spacing w:line="312" w:lineRule="auto"/>
        <w:jc w:val="both"/>
      </w:pPr>
    </w:p>
    <w:p w14:paraId="15529876" w14:textId="7EE46636" w:rsidR="00490259" w:rsidRPr="00555424" w:rsidRDefault="00A830D7" w:rsidP="00A830D7">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CAF9181" w14:textId="77777777" w:rsidR="00490259" w:rsidRDefault="00490259" w:rsidP="00490259">
      <w:pPr>
        <w:jc w:val="both"/>
      </w:pPr>
    </w:p>
    <w:bookmarkEnd w:id="140"/>
    <w:p w14:paraId="166DC2E7" w14:textId="77777777" w:rsidR="00490259" w:rsidRDefault="00490259" w:rsidP="00490259">
      <w:pPr>
        <w:spacing w:after="160" w:line="259" w:lineRule="auto"/>
      </w:pPr>
      <w:r>
        <w:br w:type="page"/>
      </w:r>
    </w:p>
    <w:p w14:paraId="0BDAE4DF" w14:textId="4A154944"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1CEAA95D"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394E21B"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D34ACC">
        <w:rPr>
          <w:rFonts w:eastAsiaTheme="majorEastAsia"/>
          <w:b/>
          <w:bCs/>
          <w:color w:val="2F5496" w:themeColor="accent1" w:themeShade="BF"/>
          <w:spacing w:val="20"/>
          <w:sz w:val="24"/>
          <w:szCs w:val="24"/>
        </w:rPr>
        <w:t>4.8</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4B3D43F8" w14:textId="77777777" w:rsidR="00F765B1" w:rsidRPr="00C1155B" w:rsidRDefault="00F765B1" w:rsidP="00F765B1">
      <w:pPr>
        <w:tabs>
          <w:tab w:val="left" w:pos="0"/>
        </w:tabs>
        <w:rPr>
          <w:sz w:val="22"/>
          <w:szCs w:val="22"/>
        </w:rPr>
      </w:pPr>
      <w:r w:rsidRPr="00C1155B">
        <w:rPr>
          <w:sz w:val="22"/>
          <w:szCs w:val="22"/>
        </w:rPr>
        <w:t>Nazwa Wykonawcy: ...................................................................................................................</w:t>
      </w:r>
    </w:p>
    <w:p w14:paraId="08656E7E" w14:textId="77777777" w:rsidR="00F765B1" w:rsidRPr="00C1155B" w:rsidRDefault="00F765B1" w:rsidP="00F765B1">
      <w:pPr>
        <w:tabs>
          <w:tab w:val="left" w:pos="0"/>
        </w:tabs>
        <w:rPr>
          <w:sz w:val="22"/>
          <w:szCs w:val="22"/>
        </w:rPr>
      </w:pPr>
    </w:p>
    <w:p w14:paraId="364C92BE" w14:textId="77777777" w:rsidR="00F765B1" w:rsidRPr="00C1155B" w:rsidRDefault="00F765B1" w:rsidP="00F765B1">
      <w:pPr>
        <w:jc w:val="both"/>
        <w:rPr>
          <w:sz w:val="24"/>
          <w:szCs w:val="24"/>
        </w:rPr>
      </w:pPr>
    </w:p>
    <w:p w14:paraId="32A65AFE" w14:textId="77777777" w:rsidR="00F765B1" w:rsidRPr="00C1155B" w:rsidRDefault="00F765B1" w:rsidP="00F765B1">
      <w:pPr>
        <w:tabs>
          <w:tab w:val="left" w:pos="851"/>
        </w:tabs>
        <w:ind w:left="-142" w:firstLine="142"/>
      </w:pPr>
    </w:p>
    <w:p w14:paraId="32FD7F31" w14:textId="77777777" w:rsidR="00F765B1" w:rsidRPr="00C1155B" w:rsidRDefault="00F765B1" w:rsidP="00F765B1">
      <w:pPr>
        <w:tabs>
          <w:tab w:val="left" w:pos="851"/>
        </w:tabs>
        <w:ind w:left="-142" w:firstLine="142"/>
        <w:rPr>
          <w:sz w:val="22"/>
          <w:szCs w:val="22"/>
        </w:rPr>
      </w:pPr>
    </w:p>
    <w:p w14:paraId="42054821" w14:textId="77777777" w:rsidR="00F765B1" w:rsidRPr="00C1155B" w:rsidRDefault="00F765B1" w:rsidP="00F765B1">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5FACDED9" w14:textId="77777777" w:rsidR="00F765B1" w:rsidRPr="00C1155B" w:rsidRDefault="00F765B1" w:rsidP="00F765B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F765B1" w:rsidRPr="00C1155B" w14:paraId="57361B75" w14:textId="77777777" w:rsidTr="00A27275">
        <w:tc>
          <w:tcPr>
            <w:tcW w:w="3594" w:type="dxa"/>
            <w:vAlign w:val="center"/>
          </w:tcPr>
          <w:p w14:paraId="05EE01E7" w14:textId="77777777" w:rsidR="00F765B1" w:rsidRPr="00C1155B" w:rsidRDefault="00F765B1" w:rsidP="00A27275">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6CBB0F2" w14:textId="77777777" w:rsidR="00F765B1" w:rsidRPr="00C1155B" w:rsidRDefault="00F765B1" w:rsidP="00A27275">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F4FE5F8" w14:textId="77777777" w:rsidR="00F765B1" w:rsidRPr="00C1155B" w:rsidRDefault="00F765B1" w:rsidP="00A27275">
            <w:pPr>
              <w:tabs>
                <w:tab w:val="left" w:pos="1523"/>
              </w:tabs>
              <w:jc w:val="center"/>
            </w:pPr>
            <w:r w:rsidRPr="00C1155B">
              <w:rPr>
                <w:sz w:val="22"/>
                <w:szCs w:val="22"/>
              </w:rPr>
              <w:t>Stawka podatku od towarów i usług, która zgodnie z wiedzą wykonawcy, będzie miała zastosowanie [%]</w:t>
            </w:r>
          </w:p>
        </w:tc>
      </w:tr>
      <w:tr w:rsidR="00F765B1" w:rsidRPr="00C1155B" w14:paraId="6B0B9E13" w14:textId="77777777" w:rsidTr="00A27275">
        <w:tc>
          <w:tcPr>
            <w:tcW w:w="3594" w:type="dxa"/>
          </w:tcPr>
          <w:p w14:paraId="51C83277" w14:textId="77777777" w:rsidR="00F765B1" w:rsidRPr="00C1155B" w:rsidRDefault="00F765B1" w:rsidP="00A27275">
            <w:pPr>
              <w:tabs>
                <w:tab w:val="left" w:pos="851"/>
              </w:tabs>
              <w:rPr>
                <w:sz w:val="22"/>
                <w:szCs w:val="22"/>
              </w:rPr>
            </w:pPr>
          </w:p>
          <w:p w14:paraId="0844ECB4" w14:textId="77777777" w:rsidR="00F765B1" w:rsidRPr="00C1155B" w:rsidRDefault="00F765B1" w:rsidP="00A27275">
            <w:pPr>
              <w:tabs>
                <w:tab w:val="left" w:pos="851"/>
              </w:tabs>
              <w:rPr>
                <w:sz w:val="22"/>
                <w:szCs w:val="22"/>
              </w:rPr>
            </w:pPr>
          </w:p>
        </w:tc>
        <w:tc>
          <w:tcPr>
            <w:tcW w:w="2255" w:type="dxa"/>
          </w:tcPr>
          <w:p w14:paraId="57397754" w14:textId="77777777" w:rsidR="00F765B1" w:rsidRPr="00C1155B" w:rsidRDefault="00F765B1" w:rsidP="00A27275">
            <w:pPr>
              <w:tabs>
                <w:tab w:val="left" w:pos="851"/>
              </w:tabs>
              <w:rPr>
                <w:sz w:val="22"/>
                <w:szCs w:val="22"/>
              </w:rPr>
            </w:pPr>
          </w:p>
        </w:tc>
        <w:tc>
          <w:tcPr>
            <w:tcW w:w="2792" w:type="dxa"/>
          </w:tcPr>
          <w:p w14:paraId="52A3A55C" w14:textId="77777777" w:rsidR="00F765B1" w:rsidRPr="00C1155B" w:rsidRDefault="00F765B1" w:rsidP="00A27275">
            <w:pPr>
              <w:tabs>
                <w:tab w:val="left" w:pos="851"/>
              </w:tabs>
              <w:rPr>
                <w:sz w:val="22"/>
                <w:szCs w:val="22"/>
              </w:rPr>
            </w:pPr>
          </w:p>
        </w:tc>
      </w:tr>
      <w:tr w:rsidR="00F765B1" w:rsidRPr="00C1155B" w14:paraId="501FF7FB" w14:textId="77777777" w:rsidTr="00A27275">
        <w:tc>
          <w:tcPr>
            <w:tcW w:w="3594" w:type="dxa"/>
          </w:tcPr>
          <w:p w14:paraId="37BC2F12" w14:textId="77777777" w:rsidR="00F765B1" w:rsidRPr="00C1155B" w:rsidRDefault="00F765B1" w:rsidP="00A27275">
            <w:pPr>
              <w:tabs>
                <w:tab w:val="left" w:pos="851"/>
              </w:tabs>
              <w:rPr>
                <w:sz w:val="22"/>
                <w:szCs w:val="22"/>
              </w:rPr>
            </w:pPr>
          </w:p>
          <w:p w14:paraId="49669C3B" w14:textId="77777777" w:rsidR="00F765B1" w:rsidRPr="00C1155B" w:rsidRDefault="00F765B1" w:rsidP="00A27275">
            <w:pPr>
              <w:tabs>
                <w:tab w:val="left" w:pos="851"/>
              </w:tabs>
              <w:rPr>
                <w:sz w:val="22"/>
                <w:szCs w:val="22"/>
              </w:rPr>
            </w:pPr>
          </w:p>
        </w:tc>
        <w:tc>
          <w:tcPr>
            <w:tcW w:w="2255" w:type="dxa"/>
          </w:tcPr>
          <w:p w14:paraId="00846359" w14:textId="77777777" w:rsidR="00F765B1" w:rsidRPr="00C1155B" w:rsidRDefault="00F765B1" w:rsidP="00A27275">
            <w:pPr>
              <w:tabs>
                <w:tab w:val="left" w:pos="851"/>
              </w:tabs>
              <w:rPr>
                <w:sz w:val="22"/>
                <w:szCs w:val="22"/>
              </w:rPr>
            </w:pPr>
          </w:p>
        </w:tc>
        <w:tc>
          <w:tcPr>
            <w:tcW w:w="2792" w:type="dxa"/>
          </w:tcPr>
          <w:p w14:paraId="71E3EDA0" w14:textId="77777777" w:rsidR="00F765B1" w:rsidRPr="00C1155B" w:rsidRDefault="00F765B1" w:rsidP="00A27275">
            <w:pPr>
              <w:tabs>
                <w:tab w:val="left" w:pos="851"/>
              </w:tabs>
              <w:rPr>
                <w:sz w:val="22"/>
                <w:szCs w:val="22"/>
              </w:rPr>
            </w:pPr>
          </w:p>
        </w:tc>
      </w:tr>
      <w:tr w:rsidR="00F765B1" w:rsidRPr="00C1155B" w14:paraId="2FD887AD" w14:textId="77777777" w:rsidTr="00A27275">
        <w:tc>
          <w:tcPr>
            <w:tcW w:w="3594" w:type="dxa"/>
          </w:tcPr>
          <w:p w14:paraId="757929ED" w14:textId="77777777" w:rsidR="00F765B1" w:rsidRPr="00C1155B" w:rsidRDefault="00F765B1" w:rsidP="00A27275">
            <w:pPr>
              <w:tabs>
                <w:tab w:val="left" w:pos="851"/>
              </w:tabs>
              <w:rPr>
                <w:sz w:val="22"/>
                <w:szCs w:val="22"/>
              </w:rPr>
            </w:pPr>
          </w:p>
          <w:p w14:paraId="444A6FD2" w14:textId="77777777" w:rsidR="00F765B1" w:rsidRPr="00C1155B" w:rsidRDefault="00F765B1" w:rsidP="00A27275">
            <w:pPr>
              <w:tabs>
                <w:tab w:val="left" w:pos="851"/>
              </w:tabs>
              <w:rPr>
                <w:sz w:val="22"/>
                <w:szCs w:val="22"/>
              </w:rPr>
            </w:pPr>
          </w:p>
        </w:tc>
        <w:tc>
          <w:tcPr>
            <w:tcW w:w="2255" w:type="dxa"/>
          </w:tcPr>
          <w:p w14:paraId="76B0958A" w14:textId="77777777" w:rsidR="00F765B1" w:rsidRPr="00C1155B" w:rsidRDefault="00F765B1" w:rsidP="00A27275">
            <w:pPr>
              <w:tabs>
                <w:tab w:val="left" w:pos="851"/>
              </w:tabs>
              <w:rPr>
                <w:sz w:val="22"/>
                <w:szCs w:val="22"/>
              </w:rPr>
            </w:pPr>
          </w:p>
        </w:tc>
        <w:tc>
          <w:tcPr>
            <w:tcW w:w="2792" w:type="dxa"/>
          </w:tcPr>
          <w:p w14:paraId="6F65CF8F" w14:textId="77777777" w:rsidR="00F765B1" w:rsidRPr="00C1155B" w:rsidRDefault="00F765B1" w:rsidP="00A27275">
            <w:pPr>
              <w:tabs>
                <w:tab w:val="left" w:pos="851"/>
              </w:tabs>
              <w:rPr>
                <w:sz w:val="22"/>
                <w:szCs w:val="22"/>
              </w:rPr>
            </w:pPr>
          </w:p>
        </w:tc>
      </w:tr>
      <w:tr w:rsidR="00F765B1" w:rsidRPr="00C1155B" w14:paraId="0D93C54B" w14:textId="77777777" w:rsidTr="00A27275">
        <w:tc>
          <w:tcPr>
            <w:tcW w:w="3594" w:type="dxa"/>
          </w:tcPr>
          <w:p w14:paraId="20D9D2E3" w14:textId="77777777" w:rsidR="00F765B1" w:rsidRPr="00C1155B" w:rsidRDefault="00F765B1" w:rsidP="00A27275">
            <w:pPr>
              <w:tabs>
                <w:tab w:val="left" w:pos="851"/>
              </w:tabs>
              <w:rPr>
                <w:sz w:val="22"/>
                <w:szCs w:val="22"/>
              </w:rPr>
            </w:pPr>
          </w:p>
          <w:p w14:paraId="5F7C1C8A" w14:textId="77777777" w:rsidR="00F765B1" w:rsidRPr="00C1155B" w:rsidRDefault="00F765B1" w:rsidP="00A27275">
            <w:pPr>
              <w:tabs>
                <w:tab w:val="left" w:pos="851"/>
              </w:tabs>
              <w:rPr>
                <w:sz w:val="22"/>
                <w:szCs w:val="22"/>
              </w:rPr>
            </w:pPr>
          </w:p>
        </w:tc>
        <w:tc>
          <w:tcPr>
            <w:tcW w:w="2255" w:type="dxa"/>
          </w:tcPr>
          <w:p w14:paraId="375FBE50" w14:textId="77777777" w:rsidR="00F765B1" w:rsidRPr="00C1155B" w:rsidRDefault="00F765B1" w:rsidP="00A27275">
            <w:pPr>
              <w:tabs>
                <w:tab w:val="left" w:pos="851"/>
              </w:tabs>
              <w:rPr>
                <w:sz w:val="22"/>
                <w:szCs w:val="22"/>
              </w:rPr>
            </w:pPr>
          </w:p>
        </w:tc>
        <w:tc>
          <w:tcPr>
            <w:tcW w:w="2792" w:type="dxa"/>
          </w:tcPr>
          <w:p w14:paraId="6F14D748" w14:textId="77777777" w:rsidR="00F765B1" w:rsidRPr="00C1155B" w:rsidRDefault="00F765B1" w:rsidP="00A27275">
            <w:pPr>
              <w:tabs>
                <w:tab w:val="left" w:pos="851"/>
              </w:tabs>
              <w:rPr>
                <w:sz w:val="22"/>
                <w:szCs w:val="22"/>
              </w:rPr>
            </w:pPr>
          </w:p>
        </w:tc>
      </w:tr>
    </w:tbl>
    <w:p w14:paraId="79048384" w14:textId="77777777" w:rsidR="00F765B1" w:rsidRPr="00C1155B" w:rsidRDefault="00F765B1" w:rsidP="00F765B1">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D3664C7" w14:textId="77777777" w:rsidR="00F765B1" w:rsidRPr="00C1155B" w:rsidRDefault="00F765B1" w:rsidP="00F765B1">
      <w:pPr>
        <w:tabs>
          <w:tab w:val="left" w:pos="851"/>
        </w:tabs>
        <w:ind w:left="-142" w:firstLine="142"/>
        <w:rPr>
          <w:sz w:val="22"/>
          <w:szCs w:val="22"/>
        </w:rPr>
      </w:pPr>
    </w:p>
    <w:p w14:paraId="6AC4E9A7" w14:textId="77777777" w:rsidR="00F765B1" w:rsidRPr="00C1155B" w:rsidRDefault="00F765B1" w:rsidP="00F765B1">
      <w:pPr>
        <w:tabs>
          <w:tab w:val="left" w:pos="851"/>
        </w:tabs>
        <w:ind w:left="-142" w:firstLine="142"/>
        <w:rPr>
          <w:sz w:val="22"/>
          <w:szCs w:val="22"/>
        </w:rPr>
      </w:pPr>
    </w:p>
    <w:p w14:paraId="1F4490D3" w14:textId="77777777" w:rsidR="00F765B1" w:rsidRPr="00C1155B" w:rsidRDefault="00F765B1" w:rsidP="00F765B1">
      <w:pPr>
        <w:tabs>
          <w:tab w:val="left" w:pos="851"/>
        </w:tabs>
        <w:ind w:left="-142" w:firstLine="142"/>
        <w:rPr>
          <w:szCs w:val="18"/>
        </w:rPr>
      </w:pPr>
    </w:p>
    <w:p w14:paraId="66D81525" w14:textId="174D088A" w:rsidR="00490259" w:rsidRPr="00444025" w:rsidRDefault="00F765B1" w:rsidP="00444025">
      <w:pPr>
        <w:jc w:val="both"/>
        <w:rPr>
          <w:i/>
          <w:iCs/>
          <w:sz w:val="22"/>
          <w:szCs w:val="22"/>
        </w:rPr>
      </w:pPr>
      <w:r w:rsidRPr="00444025">
        <w:rPr>
          <w:sz w:val="22"/>
        </w:rPr>
        <w:t>Stawka podatku od towarów i usług obowiązująca u Zamawiającego zgodnie z ustawą z 11.03.2004</w:t>
      </w:r>
      <w:r w:rsidR="00444025">
        <w:rPr>
          <w:sz w:val="22"/>
        </w:rPr>
        <w:t xml:space="preserve"> </w:t>
      </w:r>
      <w:r w:rsidRPr="00444025">
        <w:rPr>
          <w:sz w:val="22"/>
        </w:rPr>
        <w:t>r. o podatku od towarów i usług wynosi … %.</w:t>
      </w:r>
    </w:p>
    <w:p w14:paraId="0AB00862" w14:textId="77777777" w:rsidR="00490259" w:rsidRPr="00D87590" w:rsidRDefault="00490259" w:rsidP="00490259">
      <w:pPr>
        <w:tabs>
          <w:tab w:val="left" w:pos="851"/>
        </w:tabs>
        <w:ind w:left="-142" w:firstLine="142"/>
        <w:rPr>
          <w:szCs w:val="18"/>
        </w:rPr>
      </w:pPr>
    </w:p>
    <w:p w14:paraId="1E3E4636" w14:textId="77777777" w:rsidR="00490259" w:rsidRPr="00E66F78" w:rsidRDefault="00490259" w:rsidP="00490259">
      <w:pPr>
        <w:tabs>
          <w:tab w:val="left" w:pos="851"/>
        </w:tabs>
        <w:ind w:left="-142" w:firstLine="142"/>
        <w:rPr>
          <w:sz w:val="22"/>
        </w:rPr>
      </w:pPr>
    </w:p>
    <w:p w14:paraId="56183858" w14:textId="77777777" w:rsidR="00490259" w:rsidRPr="00E66F78" w:rsidRDefault="00490259" w:rsidP="00490259">
      <w:pPr>
        <w:tabs>
          <w:tab w:val="left" w:pos="851"/>
        </w:tabs>
        <w:ind w:left="-142" w:firstLine="142"/>
        <w:rPr>
          <w:sz w:val="22"/>
        </w:rPr>
      </w:pPr>
    </w:p>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2B6E8E6D" w14:textId="77777777" w:rsidR="00490259" w:rsidRPr="00E66F78" w:rsidRDefault="00490259" w:rsidP="00490259">
      <w:pPr>
        <w:tabs>
          <w:tab w:val="left" w:pos="851"/>
        </w:tabs>
        <w:ind w:left="-142" w:firstLine="142"/>
        <w:rPr>
          <w:sz w:val="22"/>
        </w:rPr>
      </w:pPr>
    </w:p>
    <w:p w14:paraId="4B5AC177"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490259">
      <w:pPr>
        <w:tabs>
          <w:tab w:val="left" w:pos="851"/>
        </w:tabs>
        <w:ind w:left="-142" w:firstLine="142"/>
        <w:rPr>
          <w:sz w:val="22"/>
        </w:rPr>
      </w:pPr>
    </w:p>
    <w:p w14:paraId="16DED905" w14:textId="786B21CF" w:rsidR="00490259" w:rsidRPr="008057B2" w:rsidRDefault="00490259" w:rsidP="008057B2">
      <w:pPr>
        <w:jc w:val="both"/>
        <w:rPr>
          <w:rFonts w:eastAsiaTheme="majorEastAsia"/>
          <w:b/>
          <w:bCs/>
          <w:color w:val="2F5496" w:themeColor="accent1" w:themeShade="BF"/>
          <w:spacing w:val="20"/>
          <w:sz w:val="28"/>
          <w:szCs w:val="28"/>
        </w:rPr>
      </w:pPr>
      <w:bookmarkStart w:id="141" w:name="_Hlk83030833"/>
      <w:r w:rsidRPr="008057B2">
        <w:rPr>
          <w:rFonts w:eastAsiaTheme="majorEastAsia"/>
          <w:b/>
          <w:bCs/>
          <w:color w:val="2F5496" w:themeColor="accent1" w:themeShade="BF"/>
          <w:spacing w:val="20"/>
          <w:sz w:val="28"/>
          <w:szCs w:val="28"/>
        </w:rPr>
        <w:lastRenderedPageBreak/>
        <w:t xml:space="preserve">Załącznik nr </w:t>
      </w:r>
      <w:r w:rsidR="00D34ACC">
        <w:rPr>
          <w:rFonts w:eastAsiaTheme="majorEastAsia"/>
          <w:b/>
          <w:bCs/>
          <w:color w:val="2F5496" w:themeColor="accent1" w:themeShade="BF"/>
          <w:spacing w:val="20"/>
          <w:sz w:val="28"/>
          <w:szCs w:val="28"/>
        </w:rPr>
        <w:t>4.9</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Default="00490259" w:rsidP="00490259">
      <w:pPr>
        <w:keepNext/>
        <w:tabs>
          <w:tab w:val="left" w:pos="720"/>
        </w:tabs>
        <w:snapToGrid w:val="0"/>
        <w:jc w:val="right"/>
        <w:outlineLvl w:val="1"/>
        <w:rPr>
          <w:b/>
          <w:bCs/>
          <w:i/>
          <w:sz w:val="22"/>
          <w:szCs w:val="2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15E2F694" w:rsidR="0080151F" w:rsidRPr="0080151F" w:rsidRDefault="0080151F" w:rsidP="00FD5058">
      <w:pPr>
        <w:widowControl w:val="0"/>
        <w:numPr>
          <w:ilvl w:val="7"/>
          <w:numId w:val="44"/>
        </w:numPr>
        <w:adjustRightInd w:val="0"/>
        <w:ind w:left="284" w:hanging="284"/>
        <w:contextualSpacing/>
        <w:jc w:val="both"/>
        <w:textAlignment w:val="baseline"/>
        <w:rPr>
          <w:sz w:val="22"/>
          <w:szCs w:val="22"/>
          <w:lang w:eastAsia="zh-CN"/>
        </w:rPr>
      </w:pPr>
      <w:bookmarkStart w:id="14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w:t>
      </w:r>
      <w:r w:rsidR="00B5321B">
        <w:rPr>
          <w:sz w:val="22"/>
          <w:szCs w:val="22"/>
          <w:lang w:eastAsia="zh-CN"/>
        </w:rPr>
        <w:t> </w:t>
      </w:r>
      <w:r w:rsidRPr="0080151F">
        <w:rPr>
          <w:sz w:val="22"/>
          <w:szCs w:val="22"/>
          <w:lang w:eastAsia="zh-CN"/>
        </w:rPr>
        <w:t>podejmowane inne prawem przewidziane środki o charakterze sankcyjnym;</w:t>
      </w:r>
    </w:p>
    <w:p w14:paraId="356CF371" w14:textId="29B896DC" w:rsidR="0080151F" w:rsidRPr="0080151F" w:rsidRDefault="0080151F" w:rsidP="00FD5058">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7EA68A9A" w:rsidR="0080151F" w:rsidRPr="0080151F" w:rsidRDefault="0080151F" w:rsidP="00FD5058">
      <w:pPr>
        <w:widowControl w:val="0"/>
        <w:numPr>
          <w:ilvl w:val="7"/>
          <w:numId w:val="44"/>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F338DA" w:rsidRPr="00F338DA">
        <w:rPr>
          <w:sz w:val="22"/>
          <w:szCs w:val="22"/>
          <w:lang w:eastAsia="zh-CN"/>
        </w:rPr>
        <w:t xml:space="preserve">(Dz. U. z 2023 r. poz. 120, 295 z </w:t>
      </w:r>
      <w:proofErr w:type="spellStart"/>
      <w:r w:rsidR="00F338DA" w:rsidRPr="00F338DA">
        <w:rPr>
          <w:sz w:val="22"/>
          <w:szCs w:val="22"/>
          <w:lang w:eastAsia="zh-CN"/>
        </w:rPr>
        <w:t>późn</w:t>
      </w:r>
      <w:proofErr w:type="spellEnd"/>
      <w:r w:rsidR="00F338DA" w:rsidRPr="00F338DA">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42"/>
    <w:p w14:paraId="5D876EBA" w14:textId="77777777" w:rsidR="00490259" w:rsidRPr="0080151F" w:rsidRDefault="00490259" w:rsidP="00FD5058">
      <w:pPr>
        <w:pStyle w:val="Akapitzlist"/>
        <w:widowControl w:val="0"/>
        <w:numPr>
          <w:ilvl w:val="7"/>
          <w:numId w:val="44"/>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FD5058">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FD5058">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FD5058">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FD5058">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527936E6" w14:textId="6F9631B1" w:rsidR="00490259" w:rsidRPr="0080151F" w:rsidRDefault="00490259" w:rsidP="00FD5058">
      <w:pPr>
        <w:pStyle w:val="Akapitzlist"/>
        <w:widowControl w:val="0"/>
        <w:numPr>
          <w:ilvl w:val="7"/>
          <w:numId w:val="44"/>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602483" w:rsidRDefault="00490259" w:rsidP="00490259">
      <w:pPr>
        <w:jc w:val="both"/>
        <w:rPr>
          <w:rFonts w:eastAsiaTheme="majorEastAsia"/>
          <w:b/>
          <w:bCs/>
          <w:color w:val="2F5496" w:themeColor="accent1" w:themeShade="BF"/>
          <w:spacing w:val="20"/>
          <w:sz w:val="28"/>
          <w:szCs w:val="28"/>
        </w:rPr>
      </w:pPr>
      <w:r w:rsidRPr="00602483">
        <w:rPr>
          <w:rFonts w:eastAsiaTheme="majorEastAsia"/>
          <w:b/>
          <w:bCs/>
          <w:color w:val="2F5496" w:themeColor="accent1" w:themeShade="BF"/>
          <w:spacing w:val="20"/>
          <w:sz w:val="28"/>
          <w:szCs w:val="28"/>
        </w:rPr>
        <w:lastRenderedPageBreak/>
        <w:t>Załącznik nr 5 do SWZ – Istotne postanowienia umowy</w:t>
      </w:r>
    </w:p>
    <w:p w14:paraId="5AF8BB91" w14:textId="77777777" w:rsidR="00A95C13" w:rsidRPr="00602483" w:rsidRDefault="00A95C13" w:rsidP="00026FF2">
      <w:pPr>
        <w:spacing w:before="120"/>
        <w:rPr>
          <w:b/>
          <w:bCs/>
          <w:sz w:val="14"/>
          <w:szCs w:val="14"/>
        </w:rPr>
      </w:pPr>
      <w:bookmarkStart w:id="143" w:name="_Hlk67825298"/>
    </w:p>
    <w:p w14:paraId="31E61984" w14:textId="48680E48" w:rsidR="000C23F8" w:rsidRPr="00602483" w:rsidRDefault="000C23F8" w:rsidP="000C23F8">
      <w:pPr>
        <w:spacing w:before="120"/>
        <w:jc w:val="center"/>
        <w:rPr>
          <w:b/>
          <w:bCs/>
          <w:sz w:val="32"/>
          <w:szCs w:val="32"/>
        </w:rPr>
      </w:pPr>
      <w:r w:rsidRPr="00602483">
        <w:rPr>
          <w:b/>
          <w:bCs/>
          <w:sz w:val="32"/>
          <w:szCs w:val="32"/>
        </w:rPr>
        <w:t>Istotne postanowienia umowy</w:t>
      </w:r>
    </w:p>
    <w:p w14:paraId="636D9DD7" w14:textId="13409A99" w:rsidR="000C23F8" w:rsidRPr="00602483" w:rsidRDefault="000C23F8" w:rsidP="000C23F8">
      <w:pPr>
        <w:pStyle w:val="Zwykytekst"/>
        <w:jc w:val="both"/>
        <w:rPr>
          <w:rFonts w:ascii="Times New Roman" w:hAnsi="Times New Roman" w:cs="Times New Roman"/>
          <w:sz w:val="14"/>
          <w:szCs w:val="14"/>
        </w:rPr>
      </w:pPr>
    </w:p>
    <w:bookmarkEnd w:id="141"/>
    <w:bookmarkEnd w:id="143"/>
    <w:p w14:paraId="0D2BB633" w14:textId="77777777" w:rsidR="003C37C7" w:rsidRPr="007F67B0" w:rsidRDefault="003C37C7" w:rsidP="003C37C7">
      <w:pPr>
        <w:jc w:val="center"/>
        <w:rPr>
          <w:b/>
          <w:bCs/>
          <w:sz w:val="32"/>
          <w:szCs w:val="32"/>
        </w:rPr>
      </w:pPr>
      <w:r w:rsidRPr="00602483">
        <w:rPr>
          <w:b/>
          <w:bCs/>
          <w:sz w:val="32"/>
          <w:szCs w:val="32"/>
        </w:rPr>
        <w:t>UMOWA nr […]</w:t>
      </w:r>
    </w:p>
    <w:p w14:paraId="7209DB30" w14:textId="77777777" w:rsidR="00A57D6C" w:rsidRPr="00A40C9B" w:rsidRDefault="00A57D6C" w:rsidP="00A57D6C">
      <w:pPr>
        <w:jc w:val="both"/>
        <w:rPr>
          <w:rFonts w:eastAsiaTheme="minorHAnsi"/>
          <w:sz w:val="24"/>
          <w:szCs w:val="24"/>
          <w:lang w:eastAsia="en-US"/>
        </w:rPr>
      </w:pPr>
      <w:r w:rsidRPr="00A40C9B">
        <w:rPr>
          <w:rFonts w:eastAsiaTheme="minorHAnsi"/>
          <w:color w:val="FF0000"/>
          <w:sz w:val="24"/>
          <w:szCs w:val="24"/>
          <w:lang w:eastAsia="en-US"/>
        </w:rPr>
        <w:t>Wersja elektroniczna</w:t>
      </w:r>
    </w:p>
    <w:p w14:paraId="7F2AB95E" w14:textId="77777777" w:rsidR="00A57D6C" w:rsidRPr="007F67B0" w:rsidRDefault="00A57D6C" w:rsidP="00FD5058">
      <w:pPr>
        <w:numPr>
          <w:ilvl w:val="0"/>
          <w:numId w:val="58"/>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251651F2" w14:textId="77777777" w:rsidR="00A57D6C" w:rsidRPr="007F67B0" w:rsidRDefault="00A57D6C" w:rsidP="00FD5058">
      <w:pPr>
        <w:numPr>
          <w:ilvl w:val="0"/>
          <w:numId w:val="58"/>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6452820F" w14:textId="77777777" w:rsidR="00A57D6C" w:rsidRDefault="00A57D6C" w:rsidP="00A57D6C">
      <w:pPr>
        <w:jc w:val="both"/>
        <w:rPr>
          <w:color w:val="FF0000"/>
          <w:sz w:val="24"/>
          <w:szCs w:val="24"/>
        </w:rPr>
      </w:pPr>
      <w:r w:rsidRPr="00DB536F">
        <w:rPr>
          <w:color w:val="FF0000"/>
          <w:sz w:val="24"/>
          <w:szCs w:val="24"/>
        </w:rPr>
        <w:t>Wersja papierowa</w:t>
      </w:r>
    </w:p>
    <w:p w14:paraId="4C546EC9" w14:textId="77777777" w:rsidR="00A57D6C" w:rsidRPr="00DB536F" w:rsidRDefault="00A57D6C" w:rsidP="00A57D6C">
      <w:pPr>
        <w:jc w:val="both"/>
        <w:rPr>
          <w:bCs/>
          <w:sz w:val="24"/>
          <w:szCs w:val="24"/>
        </w:rPr>
      </w:pPr>
      <w:r w:rsidRPr="00A95C13">
        <w:rPr>
          <w:sz w:val="22"/>
          <w:szCs w:val="22"/>
        </w:rPr>
        <w:t>Umowa została zawarta w dniu ……….  w ……………….</w:t>
      </w:r>
    </w:p>
    <w:p w14:paraId="5E2B0017" w14:textId="77777777" w:rsidR="00A57D6C" w:rsidRDefault="00A57D6C" w:rsidP="00A57D6C">
      <w:pPr>
        <w:jc w:val="both"/>
        <w:rPr>
          <w:b/>
          <w:bCs/>
          <w:sz w:val="22"/>
          <w:szCs w:val="22"/>
        </w:rPr>
      </w:pPr>
    </w:p>
    <w:p w14:paraId="32AF61DA" w14:textId="77777777" w:rsidR="00A57D6C" w:rsidRPr="008E6326" w:rsidRDefault="00A57D6C" w:rsidP="00A57D6C">
      <w:pPr>
        <w:jc w:val="both"/>
        <w:rPr>
          <w:b/>
          <w:bCs/>
          <w:sz w:val="22"/>
          <w:szCs w:val="22"/>
        </w:rPr>
      </w:pPr>
      <w:r w:rsidRPr="008E6326">
        <w:rPr>
          <w:b/>
          <w:bCs/>
          <w:sz w:val="22"/>
          <w:szCs w:val="22"/>
        </w:rPr>
        <w:t>Strony Umowy:</w:t>
      </w:r>
    </w:p>
    <w:p w14:paraId="0D49A677" w14:textId="60B84662" w:rsidR="00A57D6C" w:rsidRPr="00843626" w:rsidRDefault="00A57D6C" w:rsidP="00A57D6C">
      <w:pPr>
        <w:jc w:val="both"/>
        <w:rPr>
          <w:b/>
          <w:sz w:val="22"/>
          <w:szCs w:val="22"/>
        </w:rPr>
      </w:pPr>
      <w:r w:rsidRPr="008E6326">
        <w:rPr>
          <w:b/>
          <w:bCs/>
          <w:sz w:val="22"/>
          <w:szCs w:val="22"/>
        </w:rPr>
        <w:t>POLSKA GRUPA GÓRNICZA S.A.</w:t>
      </w:r>
      <w:r w:rsidRPr="008E6326">
        <w:rPr>
          <w:sz w:val="22"/>
          <w:szCs w:val="22"/>
        </w:rPr>
        <w:t xml:space="preserve"> z siedzibą w Katowicach przy ul. Powstańców 30, kod pocztowy 40-039, </w:t>
      </w:r>
      <w:r w:rsidRPr="008E6326">
        <w:rPr>
          <w:b/>
          <w:bCs/>
          <w:sz w:val="22"/>
          <w:szCs w:val="22"/>
        </w:rPr>
        <w:t xml:space="preserve">Oddział </w:t>
      </w:r>
      <w:r w:rsidR="008E6326" w:rsidRPr="008E6326">
        <w:rPr>
          <w:b/>
          <w:iCs/>
          <w:sz w:val="22"/>
          <w:szCs w:val="22"/>
        </w:rPr>
        <w:t xml:space="preserve">KWK </w:t>
      </w:r>
      <w:r w:rsidR="00F146DA">
        <w:rPr>
          <w:b/>
          <w:iCs/>
          <w:sz w:val="22"/>
          <w:szCs w:val="22"/>
        </w:rPr>
        <w:t>Mysłowice-Wesoła</w:t>
      </w:r>
      <w:r w:rsidR="008E6326" w:rsidRPr="008E6326">
        <w:rPr>
          <w:b/>
          <w:sz w:val="22"/>
          <w:szCs w:val="22"/>
        </w:rPr>
        <w:t xml:space="preserve">, </w:t>
      </w:r>
      <w:r w:rsidR="00843626" w:rsidRPr="00040463">
        <w:rPr>
          <w:b/>
          <w:sz w:val="24"/>
          <w:szCs w:val="24"/>
        </w:rPr>
        <w:t>ul. Kopalniana 5, 41-408 Mysłowice</w:t>
      </w:r>
      <w:r w:rsidR="00843626">
        <w:rPr>
          <w:b/>
          <w:sz w:val="24"/>
          <w:szCs w:val="24"/>
        </w:rPr>
        <w:t>,</w:t>
      </w:r>
      <w:r w:rsidR="00843626">
        <w:rPr>
          <w:b/>
          <w:sz w:val="22"/>
          <w:szCs w:val="22"/>
        </w:rPr>
        <w:t xml:space="preserve"> </w:t>
      </w:r>
      <w:r w:rsidRPr="007F67B0">
        <w:rPr>
          <w:sz w:val="22"/>
          <w:szCs w:val="22"/>
        </w:rPr>
        <w:t xml:space="preserve">zarejestrowana przez Sąd Rejonowy Katowice-Wschód w Katowicach Wydział Gospodarczy pod numerem KRS 0000709363, wysokość kapitału zakładowego całkowicie </w:t>
      </w:r>
      <w:r w:rsidRPr="008E6326">
        <w:rPr>
          <w:sz w:val="22"/>
          <w:szCs w:val="22"/>
        </w:rPr>
        <w:t xml:space="preserve">wpłaconego: 3 916 718 </w:t>
      </w:r>
      <w:r w:rsidR="00F146DA">
        <w:rPr>
          <w:sz w:val="22"/>
          <w:szCs w:val="22"/>
        </w:rPr>
        <w:t>8</w:t>
      </w:r>
      <w:r w:rsidRPr="008E6326">
        <w:rPr>
          <w:sz w:val="22"/>
          <w:szCs w:val="22"/>
        </w:rPr>
        <w:t>00,00</w:t>
      </w:r>
      <w:r w:rsidRPr="00DA4081">
        <w:rPr>
          <w:sz w:val="22"/>
          <w:szCs w:val="22"/>
        </w:rPr>
        <w:t xml:space="preserve">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57D6C" w:rsidRPr="00DE750C" w14:paraId="257D532E" w14:textId="77777777" w:rsidTr="00A27275">
        <w:trPr>
          <w:trHeight w:val="20"/>
        </w:trPr>
        <w:tc>
          <w:tcPr>
            <w:tcW w:w="5000" w:type="pct"/>
            <w:gridSpan w:val="4"/>
            <w:shd w:val="clear" w:color="auto" w:fill="F2F2F2" w:themeFill="background1" w:themeFillShade="F2"/>
            <w:vAlign w:val="center"/>
          </w:tcPr>
          <w:p w14:paraId="5D83D488" w14:textId="77777777" w:rsidR="00A57D6C" w:rsidRPr="00DE750C" w:rsidRDefault="00A57D6C" w:rsidP="00A27275">
            <w:pPr>
              <w:widowControl w:val="0"/>
              <w:tabs>
                <w:tab w:val="left" w:pos="284"/>
                <w:tab w:val="left" w:pos="851"/>
              </w:tabs>
              <w:ind w:left="284" w:hanging="284"/>
              <w:jc w:val="center"/>
              <w:rPr>
                <w:b/>
                <w:bCs/>
              </w:rPr>
            </w:pPr>
            <w:r w:rsidRPr="00DE750C">
              <w:rPr>
                <w:b/>
                <w:bCs/>
                <w:sz w:val="22"/>
                <w:szCs w:val="22"/>
              </w:rPr>
              <w:t>ZAMAWIAJĄCY</w:t>
            </w:r>
          </w:p>
        </w:tc>
      </w:tr>
      <w:tr w:rsidR="00A57D6C" w:rsidRPr="00DE750C" w14:paraId="7D9C330F" w14:textId="77777777" w:rsidTr="00A27275">
        <w:trPr>
          <w:trHeight w:val="557"/>
        </w:trPr>
        <w:tc>
          <w:tcPr>
            <w:tcW w:w="2499" w:type="pct"/>
            <w:gridSpan w:val="2"/>
            <w:vAlign w:val="center"/>
          </w:tcPr>
          <w:p w14:paraId="53ECC328" w14:textId="77777777" w:rsidR="00A57D6C" w:rsidRDefault="00A57D6C" w:rsidP="00A27275">
            <w:pPr>
              <w:widowControl w:val="0"/>
              <w:jc w:val="center"/>
              <w:rPr>
                <w:sz w:val="18"/>
                <w:szCs w:val="18"/>
              </w:rPr>
            </w:pPr>
          </w:p>
          <w:p w14:paraId="3D07BF41" w14:textId="77777777" w:rsidR="00A57D6C" w:rsidRDefault="00A57D6C" w:rsidP="00A27275">
            <w:pPr>
              <w:widowControl w:val="0"/>
              <w:jc w:val="center"/>
              <w:rPr>
                <w:sz w:val="18"/>
                <w:szCs w:val="18"/>
              </w:rPr>
            </w:pPr>
          </w:p>
          <w:p w14:paraId="6D4105C4" w14:textId="77777777" w:rsidR="00A57D6C" w:rsidRDefault="00A57D6C" w:rsidP="00A27275">
            <w:pPr>
              <w:widowControl w:val="0"/>
              <w:jc w:val="center"/>
              <w:rPr>
                <w:sz w:val="18"/>
                <w:szCs w:val="18"/>
              </w:rPr>
            </w:pPr>
          </w:p>
          <w:p w14:paraId="72871248" w14:textId="77777777" w:rsidR="00A57D6C" w:rsidRDefault="00A57D6C" w:rsidP="00A27275">
            <w:pPr>
              <w:widowControl w:val="0"/>
              <w:jc w:val="center"/>
              <w:rPr>
                <w:sz w:val="18"/>
                <w:szCs w:val="18"/>
              </w:rPr>
            </w:pPr>
          </w:p>
          <w:p w14:paraId="42D54B84" w14:textId="77777777" w:rsidR="00A57D6C" w:rsidRDefault="00A57D6C" w:rsidP="00A27275">
            <w:pPr>
              <w:widowControl w:val="0"/>
              <w:jc w:val="center"/>
              <w:rPr>
                <w:sz w:val="18"/>
                <w:szCs w:val="18"/>
              </w:rPr>
            </w:pPr>
          </w:p>
          <w:p w14:paraId="0BBEEE6F" w14:textId="77777777" w:rsidR="00A57D6C" w:rsidRPr="00DE750C" w:rsidRDefault="00A57D6C" w:rsidP="00A27275">
            <w:pPr>
              <w:widowControl w:val="0"/>
              <w:tabs>
                <w:tab w:val="left" w:pos="284"/>
                <w:tab w:val="left" w:pos="851"/>
              </w:tabs>
              <w:ind w:left="284" w:hanging="284"/>
              <w:jc w:val="center"/>
              <w:rPr>
                <w:b/>
                <w:bCs/>
              </w:rPr>
            </w:pPr>
          </w:p>
        </w:tc>
        <w:tc>
          <w:tcPr>
            <w:tcW w:w="2501" w:type="pct"/>
            <w:gridSpan w:val="2"/>
            <w:vAlign w:val="center"/>
          </w:tcPr>
          <w:p w14:paraId="36CDC5E2" w14:textId="77777777" w:rsidR="00A57D6C" w:rsidRDefault="00A57D6C" w:rsidP="00A27275">
            <w:pPr>
              <w:widowControl w:val="0"/>
              <w:jc w:val="center"/>
              <w:rPr>
                <w:sz w:val="18"/>
                <w:szCs w:val="18"/>
              </w:rPr>
            </w:pPr>
          </w:p>
          <w:p w14:paraId="0F2D335D" w14:textId="77777777" w:rsidR="00A57D6C" w:rsidRDefault="00A57D6C" w:rsidP="00A27275">
            <w:pPr>
              <w:widowControl w:val="0"/>
              <w:jc w:val="center"/>
              <w:rPr>
                <w:sz w:val="18"/>
                <w:szCs w:val="18"/>
              </w:rPr>
            </w:pPr>
          </w:p>
          <w:p w14:paraId="54183C78" w14:textId="77777777" w:rsidR="00A57D6C" w:rsidRDefault="00A57D6C" w:rsidP="00A27275">
            <w:pPr>
              <w:widowControl w:val="0"/>
              <w:jc w:val="center"/>
              <w:rPr>
                <w:sz w:val="18"/>
                <w:szCs w:val="18"/>
              </w:rPr>
            </w:pPr>
          </w:p>
          <w:p w14:paraId="40D49E96" w14:textId="77777777" w:rsidR="00A57D6C" w:rsidRDefault="00A57D6C" w:rsidP="00A27275">
            <w:pPr>
              <w:widowControl w:val="0"/>
              <w:jc w:val="center"/>
              <w:rPr>
                <w:sz w:val="18"/>
                <w:szCs w:val="18"/>
              </w:rPr>
            </w:pPr>
          </w:p>
          <w:p w14:paraId="37D4B5E9" w14:textId="77777777" w:rsidR="00A57D6C" w:rsidRDefault="00A57D6C" w:rsidP="00A27275">
            <w:pPr>
              <w:widowControl w:val="0"/>
              <w:jc w:val="center"/>
              <w:rPr>
                <w:sz w:val="18"/>
                <w:szCs w:val="18"/>
              </w:rPr>
            </w:pPr>
          </w:p>
          <w:p w14:paraId="7653882E" w14:textId="77777777" w:rsidR="00A57D6C" w:rsidRPr="00DE750C" w:rsidRDefault="00A57D6C" w:rsidP="00A27275">
            <w:pPr>
              <w:widowControl w:val="0"/>
              <w:tabs>
                <w:tab w:val="left" w:pos="284"/>
                <w:tab w:val="left" w:pos="851"/>
              </w:tabs>
              <w:ind w:left="284" w:hanging="284"/>
              <w:jc w:val="center"/>
              <w:rPr>
                <w:b/>
                <w:bCs/>
              </w:rPr>
            </w:pPr>
          </w:p>
        </w:tc>
      </w:tr>
      <w:tr w:rsidR="00A57D6C" w:rsidRPr="00DE750C" w14:paraId="17E96332" w14:textId="77777777" w:rsidTr="00A27275">
        <w:trPr>
          <w:trHeight w:val="564"/>
        </w:trPr>
        <w:tc>
          <w:tcPr>
            <w:tcW w:w="1250" w:type="pct"/>
            <w:shd w:val="clear" w:color="auto" w:fill="F2F2F2" w:themeFill="background1" w:themeFillShade="F2"/>
            <w:vAlign w:val="center"/>
          </w:tcPr>
          <w:p w14:paraId="6C5FCB72" w14:textId="77777777" w:rsidR="00A57D6C" w:rsidRPr="00F84F88" w:rsidRDefault="00A57D6C" w:rsidP="00A27275">
            <w:pPr>
              <w:ind w:left="-108" w:right="-108"/>
              <w:jc w:val="center"/>
              <w:rPr>
                <w:sz w:val="18"/>
                <w:szCs w:val="18"/>
              </w:rPr>
            </w:pPr>
            <w:r w:rsidRPr="00F84F88">
              <w:rPr>
                <w:sz w:val="18"/>
                <w:szCs w:val="18"/>
              </w:rPr>
              <w:t>Sekretarz Komisji Przetargowej lub</w:t>
            </w:r>
          </w:p>
          <w:p w14:paraId="320CBE24" w14:textId="77777777" w:rsidR="00A57D6C" w:rsidRPr="00F84F88" w:rsidRDefault="00A57D6C" w:rsidP="00A27275">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2DE729F2" w14:textId="77777777" w:rsidR="00A57D6C" w:rsidRPr="00F84F88" w:rsidRDefault="00A57D6C" w:rsidP="00A27275">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1840EB9A" w14:textId="77777777" w:rsidR="00A57D6C" w:rsidRPr="00F84F88" w:rsidRDefault="00A57D6C" w:rsidP="00A27275">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0D9B3FC0" w14:textId="77777777" w:rsidR="00A57D6C" w:rsidRPr="00F84F88" w:rsidRDefault="00A57D6C" w:rsidP="00A2727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A57D6C" w:rsidRPr="00DE750C" w14:paraId="27D525A8" w14:textId="77777777" w:rsidTr="00A27275">
        <w:trPr>
          <w:trHeight w:val="564"/>
        </w:trPr>
        <w:tc>
          <w:tcPr>
            <w:tcW w:w="1250" w:type="pct"/>
            <w:vAlign w:val="center"/>
          </w:tcPr>
          <w:p w14:paraId="6F8F42B6" w14:textId="77777777" w:rsidR="00A57D6C" w:rsidRDefault="00A57D6C" w:rsidP="00A27275">
            <w:pPr>
              <w:widowControl w:val="0"/>
              <w:jc w:val="center"/>
              <w:rPr>
                <w:sz w:val="18"/>
                <w:szCs w:val="18"/>
              </w:rPr>
            </w:pPr>
          </w:p>
          <w:p w14:paraId="65FF403E" w14:textId="77777777" w:rsidR="00A57D6C" w:rsidRDefault="00A57D6C" w:rsidP="00A27275">
            <w:pPr>
              <w:widowControl w:val="0"/>
              <w:jc w:val="center"/>
              <w:rPr>
                <w:sz w:val="18"/>
                <w:szCs w:val="18"/>
              </w:rPr>
            </w:pPr>
          </w:p>
          <w:p w14:paraId="0C507BBE" w14:textId="77777777" w:rsidR="00A57D6C" w:rsidRDefault="00A57D6C" w:rsidP="00A27275">
            <w:pPr>
              <w:widowControl w:val="0"/>
              <w:jc w:val="center"/>
              <w:rPr>
                <w:sz w:val="18"/>
                <w:szCs w:val="18"/>
              </w:rPr>
            </w:pPr>
          </w:p>
          <w:p w14:paraId="06A7ED1C" w14:textId="77777777" w:rsidR="00A57D6C" w:rsidRDefault="00A57D6C" w:rsidP="00A27275">
            <w:pPr>
              <w:widowControl w:val="0"/>
              <w:jc w:val="center"/>
              <w:rPr>
                <w:sz w:val="18"/>
                <w:szCs w:val="18"/>
              </w:rPr>
            </w:pPr>
          </w:p>
          <w:p w14:paraId="734010C7" w14:textId="77777777" w:rsidR="00A57D6C" w:rsidRDefault="00A57D6C" w:rsidP="00A27275">
            <w:pPr>
              <w:widowControl w:val="0"/>
              <w:jc w:val="center"/>
              <w:rPr>
                <w:sz w:val="18"/>
                <w:szCs w:val="18"/>
              </w:rPr>
            </w:pPr>
          </w:p>
          <w:p w14:paraId="7BD098AD" w14:textId="77777777" w:rsidR="00A57D6C" w:rsidRPr="00DE750C" w:rsidRDefault="00A57D6C" w:rsidP="00A27275">
            <w:pPr>
              <w:ind w:left="22"/>
              <w:jc w:val="center"/>
              <w:rPr>
                <w:sz w:val="18"/>
                <w:szCs w:val="18"/>
              </w:rPr>
            </w:pPr>
          </w:p>
        </w:tc>
        <w:tc>
          <w:tcPr>
            <w:tcW w:w="1250" w:type="pct"/>
            <w:vAlign w:val="center"/>
          </w:tcPr>
          <w:p w14:paraId="0C7E24C1" w14:textId="77777777" w:rsidR="00A57D6C" w:rsidRDefault="00A57D6C" w:rsidP="00A27275">
            <w:pPr>
              <w:widowControl w:val="0"/>
              <w:jc w:val="center"/>
              <w:rPr>
                <w:sz w:val="18"/>
                <w:szCs w:val="18"/>
              </w:rPr>
            </w:pPr>
          </w:p>
          <w:p w14:paraId="5E54B5FC" w14:textId="77777777" w:rsidR="00A57D6C" w:rsidRDefault="00A57D6C" w:rsidP="00A27275">
            <w:pPr>
              <w:widowControl w:val="0"/>
              <w:jc w:val="center"/>
              <w:rPr>
                <w:sz w:val="18"/>
                <w:szCs w:val="18"/>
              </w:rPr>
            </w:pPr>
          </w:p>
          <w:p w14:paraId="72D67563" w14:textId="77777777" w:rsidR="00A57D6C" w:rsidRDefault="00A57D6C" w:rsidP="00A27275">
            <w:pPr>
              <w:widowControl w:val="0"/>
              <w:jc w:val="center"/>
              <w:rPr>
                <w:sz w:val="18"/>
                <w:szCs w:val="18"/>
              </w:rPr>
            </w:pPr>
          </w:p>
          <w:p w14:paraId="286245EF" w14:textId="77777777" w:rsidR="00A57D6C" w:rsidRDefault="00A57D6C" w:rsidP="00A27275">
            <w:pPr>
              <w:widowControl w:val="0"/>
              <w:jc w:val="center"/>
              <w:rPr>
                <w:sz w:val="18"/>
                <w:szCs w:val="18"/>
              </w:rPr>
            </w:pPr>
          </w:p>
          <w:p w14:paraId="5D21BC1D" w14:textId="77777777" w:rsidR="00A57D6C" w:rsidRDefault="00A57D6C" w:rsidP="00A27275">
            <w:pPr>
              <w:widowControl w:val="0"/>
              <w:jc w:val="center"/>
              <w:rPr>
                <w:sz w:val="18"/>
                <w:szCs w:val="18"/>
              </w:rPr>
            </w:pPr>
          </w:p>
          <w:p w14:paraId="723A79A7" w14:textId="77777777" w:rsidR="00A57D6C" w:rsidRPr="00DE750C" w:rsidRDefault="00A57D6C" w:rsidP="00A27275">
            <w:pPr>
              <w:widowControl w:val="0"/>
              <w:ind w:left="34" w:hanging="34"/>
              <w:jc w:val="center"/>
              <w:rPr>
                <w:sz w:val="18"/>
                <w:szCs w:val="18"/>
              </w:rPr>
            </w:pPr>
          </w:p>
        </w:tc>
        <w:tc>
          <w:tcPr>
            <w:tcW w:w="1250" w:type="pct"/>
            <w:vAlign w:val="center"/>
          </w:tcPr>
          <w:p w14:paraId="4859E2B2" w14:textId="77777777" w:rsidR="00A57D6C" w:rsidRDefault="00A57D6C" w:rsidP="00A27275">
            <w:pPr>
              <w:widowControl w:val="0"/>
              <w:jc w:val="center"/>
              <w:rPr>
                <w:sz w:val="18"/>
                <w:szCs w:val="18"/>
              </w:rPr>
            </w:pPr>
          </w:p>
          <w:p w14:paraId="3B5A9736" w14:textId="77777777" w:rsidR="00A57D6C" w:rsidRDefault="00A57D6C" w:rsidP="00A27275">
            <w:pPr>
              <w:widowControl w:val="0"/>
              <w:jc w:val="center"/>
              <w:rPr>
                <w:sz w:val="18"/>
                <w:szCs w:val="18"/>
              </w:rPr>
            </w:pPr>
          </w:p>
          <w:p w14:paraId="1D67D693" w14:textId="77777777" w:rsidR="00A57D6C" w:rsidRDefault="00A57D6C" w:rsidP="00A27275">
            <w:pPr>
              <w:widowControl w:val="0"/>
              <w:jc w:val="center"/>
              <w:rPr>
                <w:sz w:val="18"/>
                <w:szCs w:val="18"/>
              </w:rPr>
            </w:pPr>
          </w:p>
          <w:p w14:paraId="339F84B8" w14:textId="77777777" w:rsidR="00A57D6C" w:rsidRDefault="00A57D6C" w:rsidP="00A27275">
            <w:pPr>
              <w:widowControl w:val="0"/>
              <w:jc w:val="center"/>
              <w:rPr>
                <w:sz w:val="18"/>
                <w:szCs w:val="18"/>
              </w:rPr>
            </w:pPr>
          </w:p>
          <w:p w14:paraId="09B34CFB" w14:textId="77777777" w:rsidR="00A57D6C" w:rsidRDefault="00A57D6C" w:rsidP="00A27275">
            <w:pPr>
              <w:widowControl w:val="0"/>
              <w:jc w:val="center"/>
              <w:rPr>
                <w:sz w:val="18"/>
                <w:szCs w:val="18"/>
              </w:rPr>
            </w:pPr>
          </w:p>
          <w:p w14:paraId="3E9CED42" w14:textId="77777777" w:rsidR="00A57D6C" w:rsidRPr="00DE750C" w:rsidRDefault="00A57D6C" w:rsidP="00A27275">
            <w:pPr>
              <w:widowControl w:val="0"/>
              <w:jc w:val="center"/>
              <w:rPr>
                <w:sz w:val="18"/>
                <w:szCs w:val="18"/>
              </w:rPr>
            </w:pPr>
          </w:p>
        </w:tc>
        <w:tc>
          <w:tcPr>
            <w:tcW w:w="1250" w:type="pct"/>
            <w:vAlign w:val="center"/>
          </w:tcPr>
          <w:p w14:paraId="2546E009" w14:textId="77777777" w:rsidR="00A57D6C" w:rsidRDefault="00A57D6C" w:rsidP="00A27275">
            <w:pPr>
              <w:widowControl w:val="0"/>
              <w:jc w:val="center"/>
              <w:rPr>
                <w:sz w:val="18"/>
                <w:szCs w:val="18"/>
              </w:rPr>
            </w:pPr>
          </w:p>
          <w:p w14:paraId="2B0D71B1" w14:textId="77777777" w:rsidR="00A57D6C" w:rsidRDefault="00A57D6C" w:rsidP="00A27275">
            <w:pPr>
              <w:widowControl w:val="0"/>
              <w:jc w:val="center"/>
              <w:rPr>
                <w:sz w:val="18"/>
                <w:szCs w:val="18"/>
              </w:rPr>
            </w:pPr>
          </w:p>
          <w:p w14:paraId="3DCF6486" w14:textId="77777777" w:rsidR="00A57D6C" w:rsidRDefault="00A57D6C" w:rsidP="00A27275">
            <w:pPr>
              <w:widowControl w:val="0"/>
              <w:jc w:val="center"/>
              <w:rPr>
                <w:sz w:val="18"/>
                <w:szCs w:val="18"/>
              </w:rPr>
            </w:pPr>
          </w:p>
          <w:p w14:paraId="58503E9F" w14:textId="77777777" w:rsidR="00A57D6C" w:rsidRDefault="00A57D6C" w:rsidP="00A27275">
            <w:pPr>
              <w:widowControl w:val="0"/>
              <w:jc w:val="center"/>
              <w:rPr>
                <w:sz w:val="18"/>
                <w:szCs w:val="18"/>
              </w:rPr>
            </w:pPr>
          </w:p>
          <w:p w14:paraId="197F40B7" w14:textId="77777777" w:rsidR="00A57D6C" w:rsidRDefault="00A57D6C" w:rsidP="00A27275">
            <w:pPr>
              <w:widowControl w:val="0"/>
              <w:jc w:val="center"/>
              <w:rPr>
                <w:sz w:val="18"/>
                <w:szCs w:val="18"/>
              </w:rPr>
            </w:pPr>
          </w:p>
          <w:p w14:paraId="41E275FC" w14:textId="77777777" w:rsidR="00A57D6C" w:rsidRDefault="00A57D6C" w:rsidP="00A27275">
            <w:pPr>
              <w:widowControl w:val="0"/>
              <w:jc w:val="center"/>
              <w:rPr>
                <w:sz w:val="18"/>
                <w:szCs w:val="18"/>
              </w:rPr>
            </w:pPr>
          </w:p>
        </w:tc>
      </w:tr>
    </w:tbl>
    <w:p w14:paraId="37126118" w14:textId="77777777" w:rsidR="00A57D6C" w:rsidRPr="00B345A1" w:rsidRDefault="00A57D6C" w:rsidP="00A57D6C">
      <w:pPr>
        <w:jc w:val="both"/>
        <w:rPr>
          <w:sz w:val="4"/>
          <w:szCs w:val="4"/>
        </w:rPr>
      </w:pPr>
    </w:p>
    <w:p w14:paraId="57239EFF" w14:textId="77777777" w:rsidR="00A57D6C" w:rsidRPr="0041131A" w:rsidRDefault="00A57D6C" w:rsidP="00A57D6C">
      <w:pPr>
        <w:jc w:val="both"/>
        <w:rPr>
          <w:sz w:val="22"/>
          <w:szCs w:val="22"/>
        </w:rPr>
      </w:pPr>
      <w:r w:rsidRPr="0041131A">
        <w:rPr>
          <w:sz w:val="22"/>
          <w:szCs w:val="22"/>
        </w:rPr>
        <w:t>i</w:t>
      </w:r>
    </w:p>
    <w:p w14:paraId="0C978F35" w14:textId="77777777" w:rsidR="00A57D6C" w:rsidRPr="0041131A" w:rsidRDefault="00A57D6C" w:rsidP="00A57D6C">
      <w:pPr>
        <w:rPr>
          <w:i/>
          <w:color w:val="FF0000"/>
          <w:sz w:val="22"/>
          <w:szCs w:val="22"/>
        </w:rPr>
      </w:pPr>
      <w:r w:rsidRPr="0041131A">
        <w:rPr>
          <w:i/>
          <w:color w:val="FF0000"/>
          <w:sz w:val="22"/>
          <w:szCs w:val="22"/>
        </w:rPr>
        <w:t>(w przypadku działalności gospodarczej prowadzonej osobiście)</w:t>
      </w:r>
    </w:p>
    <w:p w14:paraId="2D5D8D51" w14:textId="77777777" w:rsidR="00A57D6C" w:rsidRPr="0041131A" w:rsidRDefault="00A57D6C" w:rsidP="00A57D6C">
      <w:pPr>
        <w:jc w:val="both"/>
        <w:rPr>
          <w:sz w:val="22"/>
          <w:szCs w:val="22"/>
        </w:rPr>
      </w:pPr>
      <w:r w:rsidRPr="0041131A">
        <w:rPr>
          <w:b/>
          <w:bCs/>
          <w:sz w:val="22"/>
          <w:szCs w:val="22"/>
        </w:rPr>
        <w:t>Pan/Pani</w:t>
      </w:r>
      <w:r w:rsidRPr="0041131A">
        <w:rPr>
          <w:sz w:val="22"/>
          <w:szCs w:val="22"/>
        </w:rPr>
        <w:t xml:space="preserve">  ……………………………………… prowadzący/a działalność pod nazwą …………………………. z siedzibą w ……………………. ul. …………………….. , zarejestrowaną w Centralnej Ewidencji i Informacji o Działalności Gospodarczej, NIP: …….. REGON: ………….…………….,  zwany/a  w treści Umowy </w:t>
      </w:r>
      <w:r w:rsidRPr="0041131A">
        <w:rPr>
          <w:b/>
          <w:sz w:val="22"/>
          <w:szCs w:val="22"/>
        </w:rPr>
        <w:t>Wykonawcą</w:t>
      </w:r>
      <w:r w:rsidRPr="0041131A">
        <w:rPr>
          <w:sz w:val="22"/>
          <w:szCs w:val="22"/>
        </w:rPr>
        <w:t>, reprezentowany/a przez osobę/y umocowane</w:t>
      </w:r>
    </w:p>
    <w:p w14:paraId="79032494" w14:textId="77777777" w:rsidR="00A57D6C" w:rsidRPr="0041131A" w:rsidRDefault="00A57D6C" w:rsidP="00A57D6C">
      <w:pPr>
        <w:jc w:val="both"/>
        <w:rPr>
          <w:color w:val="FF0000"/>
          <w:sz w:val="22"/>
          <w:szCs w:val="22"/>
        </w:rPr>
      </w:pPr>
      <w:r w:rsidRPr="0041131A">
        <w:rPr>
          <w:i/>
          <w:color w:val="FF0000"/>
          <w:sz w:val="22"/>
          <w:szCs w:val="22"/>
        </w:rPr>
        <w:t>(w przypadku spółki kapitałowej)</w:t>
      </w:r>
      <w:r w:rsidRPr="0041131A">
        <w:rPr>
          <w:color w:val="FF0000"/>
          <w:sz w:val="22"/>
          <w:szCs w:val="22"/>
        </w:rPr>
        <w:t xml:space="preserve">  </w:t>
      </w:r>
    </w:p>
    <w:p w14:paraId="089F3EE6" w14:textId="77777777" w:rsidR="00A57D6C" w:rsidRPr="0041131A" w:rsidRDefault="00A57D6C" w:rsidP="00A57D6C">
      <w:pPr>
        <w:jc w:val="both"/>
        <w:rPr>
          <w:sz w:val="22"/>
          <w:szCs w:val="22"/>
        </w:rPr>
      </w:pPr>
      <w:r w:rsidRPr="0041131A">
        <w:rPr>
          <w:sz w:val="22"/>
          <w:szCs w:val="22"/>
        </w:rPr>
        <w:t xml:space="preserve">……………………… z siedzibą ……………. przy ul. ………………, kod pocztowy ……………., zarejestrowana przez Sąd Rejonowy …………… w …………. pod numerem KRS ………………, wysokość kapitału zakładowego: …………… zł, REGON: …………., NIP ……………, </w:t>
      </w:r>
    </w:p>
    <w:p w14:paraId="603CBE37" w14:textId="77777777" w:rsidR="00A57D6C" w:rsidRPr="0041131A" w:rsidRDefault="00A57D6C" w:rsidP="00A57D6C">
      <w:pPr>
        <w:jc w:val="both"/>
        <w:rPr>
          <w:sz w:val="22"/>
          <w:szCs w:val="22"/>
        </w:rPr>
      </w:pPr>
      <w:r w:rsidRPr="0041131A">
        <w:rPr>
          <w:sz w:val="22"/>
          <w:szCs w:val="22"/>
        </w:rPr>
        <w:t xml:space="preserve">zwana w treści Umowy </w:t>
      </w:r>
      <w:r w:rsidRPr="0041131A">
        <w:rPr>
          <w:b/>
          <w:sz w:val="22"/>
          <w:szCs w:val="22"/>
        </w:rPr>
        <w:t>Wykonawcą</w:t>
      </w:r>
      <w:r w:rsidRPr="0041131A">
        <w:rPr>
          <w:sz w:val="22"/>
          <w:szCs w:val="22"/>
        </w:rPr>
        <w:t>, reprezentowana przez osoby umocowane.</w:t>
      </w:r>
    </w:p>
    <w:p w14:paraId="155A3AD2" w14:textId="77777777" w:rsidR="00A57D6C" w:rsidRPr="0041131A" w:rsidRDefault="00A57D6C" w:rsidP="00A57D6C">
      <w:pPr>
        <w:ind w:left="720"/>
        <w:rPr>
          <w:sz w:val="10"/>
          <w:szCs w:val="10"/>
        </w:rPr>
      </w:pPr>
    </w:p>
    <w:p w14:paraId="418F40E9" w14:textId="77777777" w:rsidR="00A57D6C" w:rsidRPr="0041131A" w:rsidRDefault="00A57D6C" w:rsidP="00A57D6C">
      <w:pPr>
        <w:rPr>
          <w:color w:val="FF0000"/>
          <w:sz w:val="22"/>
          <w:szCs w:val="22"/>
        </w:rPr>
      </w:pPr>
      <w:r w:rsidRPr="0041131A">
        <w:rPr>
          <w:i/>
          <w:color w:val="FF0000"/>
          <w:sz w:val="22"/>
          <w:szCs w:val="22"/>
        </w:rPr>
        <w:t>(w przypadku spółki cywilnej)</w:t>
      </w:r>
    </w:p>
    <w:p w14:paraId="2FBA1472"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10AF1F2D" w14:textId="77777777" w:rsidR="00A57D6C" w:rsidRPr="0041131A" w:rsidRDefault="00A57D6C" w:rsidP="00A57D6C">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294BB8F2" w14:textId="77777777" w:rsidR="00A57D6C" w:rsidRPr="0041131A" w:rsidRDefault="00A57D6C" w:rsidP="00A57D6C">
      <w:pPr>
        <w:jc w:val="both"/>
        <w:rPr>
          <w:sz w:val="22"/>
          <w:szCs w:val="22"/>
        </w:rPr>
      </w:pPr>
      <w:r w:rsidRPr="0041131A">
        <w:rPr>
          <w:b/>
          <w:sz w:val="22"/>
          <w:szCs w:val="22"/>
        </w:rPr>
        <w:lastRenderedPageBreak/>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5902ED36" w14:textId="77777777" w:rsidR="00A57D6C" w:rsidRPr="0041131A" w:rsidRDefault="00A57D6C" w:rsidP="00A57D6C">
      <w:pPr>
        <w:ind w:left="720"/>
        <w:jc w:val="both"/>
        <w:rPr>
          <w:sz w:val="10"/>
          <w:szCs w:val="10"/>
        </w:rPr>
      </w:pPr>
    </w:p>
    <w:p w14:paraId="60530D87" w14:textId="77777777" w:rsidR="00A57D6C" w:rsidRPr="0041131A" w:rsidRDefault="00A57D6C" w:rsidP="00A57D6C">
      <w:pPr>
        <w:rPr>
          <w:color w:val="FF0000"/>
          <w:sz w:val="22"/>
          <w:szCs w:val="22"/>
        </w:rPr>
      </w:pPr>
      <w:r w:rsidRPr="0041131A">
        <w:rPr>
          <w:i/>
          <w:color w:val="FF0000"/>
          <w:sz w:val="22"/>
          <w:szCs w:val="22"/>
        </w:rPr>
        <w:t>(w przypadku Konsorcjum)</w:t>
      </w:r>
    </w:p>
    <w:p w14:paraId="6D3AD6DF" w14:textId="77777777" w:rsidR="00A57D6C" w:rsidRPr="0041131A" w:rsidRDefault="00A57D6C" w:rsidP="00A57D6C">
      <w:pPr>
        <w:rPr>
          <w:sz w:val="22"/>
          <w:szCs w:val="22"/>
        </w:rPr>
      </w:pPr>
      <w:r w:rsidRPr="0041131A">
        <w:rPr>
          <w:sz w:val="22"/>
          <w:szCs w:val="22"/>
        </w:rPr>
        <w:t>Konsorcjum firm:</w:t>
      </w:r>
    </w:p>
    <w:p w14:paraId="05521942" w14:textId="77777777" w:rsidR="00A57D6C" w:rsidRPr="0041131A" w:rsidRDefault="00A57D6C" w:rsidP="00FD5058">
      <w:pPr>
        <w:numPr>
          <w:ilvl w:val="1"/>
          <w:numId w:val="57"/>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399FB059" w14:textId="77777777" w:rsidR="00A57D6C" w:rsidRPr="0041131A" w:rsidRDefault="00A57D6C" w:rsidP="00FD5058">
      <w:pPr>
        <w:numPr>
          <w:ilvl w:val="1"/>
          <w:numId w:val="57"/>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143A2A32" w14:textId="4E2B1A96" w:rsidR="00A63C94" w:rsidRDefault="00A57D6C" w:rsidP="00A63C94">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p w14:paraId="20720AE7" w14:textId="77777777" w:rsidR="00A14C7A" w:rsidRDefault="00A14C7A" w:rsidP="00A63C94">
      <w:pPr>
        <w:rPr>
          <w:sz w:val="22"/>
          <w:szCs w:val="22"/>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A14C7A" w:rsidRPr="00640E75" w14:paraId="65D960E1" w14:textId="77777777" w:rsidTr="00A14C7A">
        <w:trPr>
          <w:trHeight w:val="566"/>
          <w:tblHeader/>
        </w:trPr>
        <w:tc>
          <w:tcPr>
            <w:tcW w:w="5000" w:type="pct"/>
            <w:shd w:val="clear" w:color="auto" w:fill="auto"/>
            <w:vAlign w:val="center"/>
          </w:tcPr>
          <w:p w14:paraId="2332905F" w14:textId="5A08A255" w:rsidR="00A14C7A" w:rsidRPr="00640E75" w:rsidRDefault="00A14C7A" w:rsidP="00E96659">
            <w:pPr>
              <w:widowControl w:val="0"/>
              <w:tabs>
                <w:tab w:val="left" w:pos="284"/>
                <w:tab w:val="left" w:pos="851"/>
              </w:tabs>
              <w:ind w:left="284" w:hanging="284"/>
              <w:jc w:val="center"/>
              <w:rPr>
                <w:b/>
                <w:bCs/>
                <w:sz w:val="22"/>
                <w:szCs w:val="22"/>
                <w:shd w:val="clear" w:color="auto" w:fill="F2F2F2" w:themeFill="background1" w:themeFillShade="F2"/>
              </w:rPr>
            </w:pPr>
            <w:r w:rsidRPr="00A63C9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A14C7A" w:rsidRPr="00640E75" w14:paraId="39CB836D" w14:textId="77777777" w:rsidTr="00A14C7A">
        <w:trPr>
          <w:trHeight w:val="20"/>
          <w:tblHeader/>
        </w:trPr>
        <w:tc>
          <w:tcPr>
            <w:tcW w:w="5000" w:type="pct"/>
            <w:shd w:val="clear" w:color="auto" w:fill="F2F2F2" w:themeFill="background1" w:themeFillShade="F2"/>
            <w:vAlign w:val="center"/>
          </w:tcPr>
          <w:p w14:paraId="3C1CD95C" w14:textId="77777777" w:rsidR="00A14C7A" w:rsidRPr="00640E75" w:rsidRDefault="00A14C7A" w:rsidP="00E96659">
            <w:pPr>
              <w:widowControl w:val="0"/>
              <w:tabs>
                <w:tab w:val="left" w:pos="284"/>
                <w:tab w:val="left" w:pos="851"/>
              </w:tabs>
              <w:ind w:left="284" w:hanging="284"/>
              <w:jc w:val="center"/>
              <w:rPr>
                <w:b/>
                <w:bCs/>
              </w:rPr>
            </w:pPr>
            <w:r w:rsidRPr="00640E75">
              <w:rPr>
                <w:b/>
                <w:bCs/>
                <w:sz w:val="22"/>
                <w:szCs w:val="22"/>
                <w:shd w:val="clear" w:color="auto" w:fill="F2F2F2" w:themeFill="background1" w:themeFillShade="F2"/>
              </w:rPr>
              <w:t>WYKONAWC</w:t>
            </w:r>
            <w:r w:rsidRPr="00640E75">
              <w:rPr>
                <w:b/>
                <w:bCs/>
                <w:sz w:val="22"/>
                <w:szCs w:val="22"/>
              </w:rPr>
              <w:t>A</w:t>
            </w:r>
          </w:p>
        </w:tc>
      </w:tr>
      <w:tr w:rsidR="00A14C7A" w:rsidRPr="00640E75" w14:paraId="6E603D50" w14:textId="77777777" w:rsidTr="00A14C7A">
        <w:trPr>
          <w:trHeight w:val="1020"/>
        </w:trPr>
        <w:tc>
          <w:tcPr>
            <w:tcW w:w="5000" w:type="pct"/>
            <w:vAlign w:val="center"/>
          </w:tcPr>
          <w:p w14:paraId="4F7DC0BE" w14:textId="77777777" w:rsidR="00A14C7A" w:rsidRPr="00640E75" w:rsidRDefault="00A14C7A" w:rsidP="00E96659">
            <w:pPr>
              <w:widowControl w:val="0"/>
              <w:jc w:val="center"/>
              <w:rPr>
                <w:sz w:val="18"/>
                <w:szCs w:val="18"/>
              </w:rPr>
            </w:pPr>
          </w:p>
          <w:p w14:paraId="26581231" w14:textId="77777777" w:rsidR="00A14C7A" w:rsidRPr="00640E75" w:rsidRDefault="00A14C7A" w:rsidP="00E96659">
            <w:pPr>
              <w:widowControl w:val="0"/>
              <w:jc w:val="center"/>
              <w:rPr>
                <w:sz w:val="18"/>
                <w:szCs w:val="18"/>
              </w:rPr>
            </w:pPr>
          </w:p>
          <w:p w14:paraId="1BBE9B20" w14:textId="77777777" w:rsidR="00A14C7A" w:rsidRPr="00640E75" w:rsidRDefault="00A14C7A" w:rsidP="00E96659">
            <w:pPr>
              <w:widowControl w:val="0"/>
              <w:jc w:val="center"/>
              <w:rPr>
                <w:sz w:val="18"/>
                <w:szCs w:val="18"/>
              </w:rPr>
            </w:pPr>
          </w:p>
          <w:p w14:paraId="7A51CC60" w14:textId="77777777" w:rsidR="00A14C7A" w:rsidRPr="00640E75" w:rsidRDefault="00A14C7A" w:rsidP="00E96659">
            <w:pPr>
              <w:widowControl w:val="0"/>
              <w:jc w:val="center"/>
              <w:rPr>
                <w:sz w:val="18"/>
                <w:szCs w:val="18"/>
              </w:rPr>
            </w:pPr>
          </w:p>
          <w:p w14:paraId="2F1A7018" w14:textId="77777777" w:rsidR="00A14C7A" w:rsidRPr="00640E75" w:rsidRDefault="00A14C7A" w:rsidP="00E96659">
            <w:pPr>
              <w:widowControl w:val="0"/>
              <w:jc w:val="center"/>
              <w:rPr>
                <w:sz w:val="18"/>
                <w:szCs w:val="18"/>
              </w:rPr>
            </w:pPr>
          </w:p>
          <w:p w14:paraId="244B0DE1" w14:textId="77777777" w:rsidR="00A14C7A" w:rsidRPr="00640E75" w:rsidRDefault="00A14C7A" w:rsidP="00E96659">
            <w:pPr>
              <w:widowControl w:val="0"/>
              <w:tabs>
                <w:tab w:val="left" w:pos="284"/>
                <w:tab w:val="left" w:pos="851"/>
              </w:tabs>
              <w:ind w:left="284" w:hanging="284"/>
              <w:jc w:val="center"/>
              <w:rPr>
                <w:b/>
                <w:bCs/>
                <w:lang w:val="en-US"/>
              </w:rPr>
            </w:pPr>
          </w:p>
        </w:tc>
      </w:tr>
    </w:tbl>
    <w:sdt>
      <w:sdtPr>
        <w:rPr>
          <w:sz w:val="22"/>
          <w:szCs w:val="22"/>
        </w:rPr>
        <w:id w:val="-190304738"/>
        <w:docPartObj>
          <w:docPartGallery w:val="Table of Contents"/>
          <w:docPartUnique/>
        </w:docPartObj>
      </w:sdtPr>
      <w:sdtEndPr>
        <w:rPr>
          <w:b/>
          <w:bCs/>
          <w:highlight w:val="yellow"/>
        </w:rPr>
      </w:sdtEndPr>
      <w:sdtContent>
        <w:p w14:paraId="7D1D1853" w14:textId="77777777" w:rsidR="00A14C7A" w:rsidRPr="00DA7C93" w:rsidRDefault="00A14C7A" w:rsidP="00A14C7A">
          <w:pPr>
            <w:keepNext/>
            <w:keepLines/>
            <w:spacing w:before="240" w:line="259" w:lineRule="auto"/>
            <w:rPr>
              <w:sz w:val="22"/>
              <w:szCs w:val="22"/>
            </w:rPr>
          </w:pPr>
          <w:r w:rsidRPr="00DA7C93">
            <w:rPr>
              <w:sz w:val="22"/>
              <w:szCs w:val="22"/>
            </w:rPr>
            <w:t>Spis treści</w:t>
          </w:r>
        </w:p>
        <w:p w14:paraId="52A138EB" w14:textId="3055015C" w:rsidR="006867F8" w:rsidRDefault="00A14C7A">
          <w:pPr>
            <w:pStyle w:val="Spistreci1"/>
            <w:tabs>
              <w:tab w:val="right" w:leader="dot" w:pos="9062"/>
            </w:tabs>
            <w:rPr>
              <w:rFonts w:asciiTheme="minorHAnsi" w:eastAsiaTheme="minorEastAsia" w:hAnsiTheme="minorHAnsi" w:cstheme="minorBidi"/>
              <w:noProof/>
              <w:kern w:val="2"/>
              <w:sz w:val="24"/>
              <w:szCs w:val="24"/>
              <w14:ligatures w14:val="standardContextual"/>
            </w:rPr>
          </w:pPr>
          <w:r w:rsidRPr="00A14C7A">
            <w:rPr>
              <w:sz w:val="22"/>
              <w:szCs w:val="22"/>
            </w:rPr>
            <w:fldChar w:fldCharType="begin"/>
          </w:r>
          <w:r w:rsidRPr="00A14C7A">
            <w:rPr>
              <w:sz w:val="22"/>
              <w:szCs w:val="22"/>
            </w:rPr>
            <w:instrText xml:space="preserve"> TOC \o "1-5" \h \z \u </w:instrText>
          </w:r>
          <w:r w:rsidRPr="00A14C7A">
            <w:rPr>
              <w:sz w:val="22"/>
              <w:szCs w:val="22"/>
            </w:rPr>
            <w:fldChar w:fldCharType="separate"/>
          </w:r>
          <w:hyperlink w:anchor="_Toc189641183" w:history="1">
            <w:r w:rsidR="006867F8" w:rsidRPr="00B0694C">
              <w:rPr>
                <w:rStyle w:val="Hipercze"/>
                <w:b/>
                <w:bCs/>
                <w:noProof/>
              </w:rPr>
              <w:t>§ 1. Podstawa zawarcia Umowy</w:t>
            </w:r>
            <w:r w:rsidR="006867F8">
              <w:rPr>
                <w:noProof/>
                <w:webHidden/>
              </w:rPr>
              <w:tab/>
            </w:r>
            <w:r w:rsidR="006867F8">
              <w:rPr>
                <w:noProof/>
                <w:webHidden/>
              </w:rPr>
              <w:fldChar w:fldCharType="begin"/>
            </w:r>
            <w:r w:rsidR="006867F8">
              <w:rPr>
                <w:noProof/>
                <w:webHidden/>
              </w:rPr>
              <w:instrText xml:space="preserve"> PAGEREF _Toc189641183 \h </w:instrText>
            </w:r>
            <w:r w:rsidR="006867F8">
              <w:rPr>
                <w:noProof/>
                <w:webHidden/>
              </w:rPr>
            </w:r>
            <w:r w:rsidR="006867F8">
              <w:rPr>
                <w:noProof/>
                <w:webHidden/>
              </w:rPr>
              <w:fldChar w:fldCharType="separate"/>
            </w:r>
            <w:r w:rsidR="00416C87">
              <w:rPr>
                <w:noProof/>
                <w:webHidden/>
              </w:rPr>
              <w:t>50</w:t>
            </w:r>
            <w:r w:rsidR="006867F8">
              <w:rPr>
                <w:noProof/>
                <w:webHidden/>
              </w:rPr>
              <w:fldChar w:fldCharType="end"/>
            </w:r>
          </w:hyperlink>
        </w:p>
        <w:p w14:paraId="0E116C10" w14:textId="56E4B063"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84" w:history="1">
            <w:r w:rsidRPr="00B0694C">
              <w:rPr>
                <w:rStyle w:val="Hipercze"/>
                <w:b/>
                <w:bCs/>
                <w:noProof/>
              </w:rPr>
              <w:t>§ 2. Przedmiot Umowy</w:t>
            </w:r>
            <w:r>
              <w:rPr>
                <w:noProof/>
                <w:webHidden/>
              </w:rPr>
              <w:tab/>
            </w:r>
            <w:r>
              <w:rPr>
                <w:noProof/>
                <w:webHidden/>
              </w:rPr>
              <w:fldChar w:fldCharType="begin"/>
            </w:r>
            <w:r>
              <w:rPr>
                <w:noProof/>
                <w:webHidden/>
              </w:rPr>
              <w:instrText xml:space="preserve"> PAGEREF _Toc189641184 \h </w:instrText>
            </w:r>
            <w:r>
              <w:rPr>
                <w:noProof/>
                <w:webHidden/>
              </w:rPr>
            </w:r>
            <w:r>
              <w:rPr>
                <w:noProof/>
                <w:webHidden/>
              </w:rPr>
              <w:fldChar w:fldCharType="separate"/>
            </w:r>
            <w:r w:rsidR="00416C87">
              <w:rPr>
                <w:noProof/>
                <w:webHidden/>
              </w:rPr>
              <w:t>50</w:t>
            </w:r>
            <w:r>
              <w:rPr>
                <w:noProof/>
                <w:webHidden/>
              </w:rPr>
              <w:fldChar w:fldCharType="end"/>
            </w:r>
          </w:hyperlink>
        </w:p>
        <w:p w14:paraId="4D6B4960" w14:textId="7289B2C9"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85" w:history="1">
            <w:r w:rsidRPr="00B0694C">
              <w:rPr>
                <w:rStyle w:val="Hipercze"/>
                <w:b/>
                <w:bCs/>
                <w:noProof/>
              </w:rPr>
              <w:t>§ 3. Cena i sposób rozliczeń</w:t>
            </w:r>
            <w:r>
              <w:rPr>
                <w:noProof/>
                <w:webHidden/>
              </w:rPr>
              <w:tab/>
            </w:r>
            <w:r>
              <w:rPr>
                <w:noProof/>
                <w:webHidden/>
              </w:rPr>
              <w:fldChar w:fldCharType="begin"/>
            </w:r>
            <w:r>
              <w:rPr>
                <w:noProof/>
                <w:webHidden/>
              </w:rPr>
              <w:instrText xml:space="preserve"> PAGEREF _Toc189641185 \h </w:instrText>
            </w:r>
            <w:r>
              <w:rPr>
                <w:noProof/>
                <w:webHidden/>
              </w:rPr>
            </w:r>
            <w:r>
              <w:rPr>
                <w:noProof/>
                <w:webHidden/>
              </w:rPr>
              <w:fldChar w:fldCharType="separate"/>
            </w:r>
            <w:r w:rsidR="00416C87">
              <w:rPr>
                <w:noProof/>
                <w:webHidden/>
              </w:rPr>
              <w:t>50</w:t>
            </w:r>
            <w:r>
              <w:rPr>
                <w:noProof/>
                <w:webHidden/>
              </w:rPr>
              <w:fldChar w:fldCharType="end"/>
            </w:r>
          </w:hyperlink>
        </w:p>
        <w:p w14:paraId="27EABE1F" w14:textId="43C98E13"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86" w:history="1">
            <w:r w:rsidRPr="00B0694C">
              <w:rPr>
                <w:rStyle w:val="Hipercze"/>
                <w:b/>
                <w:bCs/>
                <w:noProof/>
              </w:rPr>
              <w:t>§ 4. Fakturowanie i płatności</w:t>
            </w:r>
            <w:r>
              <w:rPr>
                <w:noProof/>
                <w:webHidden/>
              </w:rPr>
              <w:tab/>
            </w:r>
            <w:r>
              <w:rPr>
                <w:noProof/>
                <w:webHidden/>
              </w:rPr>
              <w:fldChar w:fldCharType="begin"/>
            </w:r>
            <w:r>
              <w:rPr>
                <w:noProof/>
                <w:webHidden/>
              </w:rPr>
              <w:instrText xml:space="preserve"> PAGEREF _Toc189641186 \h </w:instrText>
            </w:r>
            <w:r>
              <w:rPr>
                <w:noProof/>
                <w:webHidden/>
              </w:rPr>
            </w:r>
            <w:r>
              <w:rPr>
                <w:noProof/>
                <w:webHidden/>
              </w:rPr>
              <w:fldChar w:fldCharType="separate"/>
            </w:r>
            <w:r w:rsidR="00416C87">
              <w:rPr>
                <w:noProof/>
                <w:webHidden/>
              </w:rPr>
              <w:t>50</w:t>
            </w:r>
            <w:r>
              <w:rPr>
                <w:noProof/>
                <w:webHidden/>
              </w:rPr>
              <w:fldChar w:fldCharType="end"/>
            </w:r>
          </w:hyperlink>
        </w:p>
        <w:p w14:paraId="738C615B" w14:textId="3C0F21D4"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87" w:history="1">
            <w:r w:rsidRPr="00B0694C">
              <w:rPr>
                <w:rStyle w:val="Hipercze"/>
                <w:b/>
                <w:bCs/>
                <w:noProof/>
              </w:rPr>
              <w:t>§ 5. Termin realizacji</w:t>
            </w:r>
            <w:r>
              <w:rPr>
                <w:noProof/>
                <w:webHidden/>
              </w:rPr>
              <w:tab/>
            </w:r>
            <w:r>
              <w:rPr>
                <w:noProof/>
                <w:webHidden/>
              </w:rPr>
              <w:fldChar w:fldCharType="begin"/>
            </w:r>
            <w:r>
              <w:rPr>
                <w:noProof/>
                <w:webHidden/>
              </w:rPr>
              <w:instrText xml:space="preserve"> PAGEREF _Toc189641187 \h </w:instrText>
            </w:r>
            <w:r>
              <w:rPr>
                <w:noProof/>
                <w:webHidden/>
              </w:rPr>
            </w:r>
            <w:r>
              <w:rPr>
                <w:noProof/>
                <w:webHidden/>
              </w:rPr>
              <w:fldChar w:fldCharType="separate"/>
            </w:r>
            <w:r w:rsidR="00416C87">
              <w:rPr>
                <w:noProof/>
                <w:webHidden/>
              </w:rPr>
              <w:t>52</w:t>
            </w:r>
            <w:r>
              <w:rPr>
                <w:noProof/>
                <w:webHidden/>
              </w:rPr>
              <w:fldChar w:fldCharType="end"/>
            </w:r>
          </w:hyperlink>
        </w:p>
        <w:p w14:paraId="6B7FE5CE" w14:textId="09886F97"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88" w:history="1">
            <w:r w:rsidRPr="00B0694C">
              <w:rPr>
                <w:rStyle w:val="Hipercze"/>
                <w:b/>
                <w:bCs/>
                <w:noProof/>
              </w:rPr>
              <w:t>§ 6. Szczególne obowiązki Wykonawcy</w:t>
            </w:r>
            <w:r>
              <w:rPr>
                <w:noProof/>
                <w:webHidden/>
              </w:rPr>
              <w:tab/>
            </w:r>
            <w:r>
              <w:rPr>
                <w:noProof/>
                <w:webHidden/>
              </w:rPr>
              <w:fldChar w:fldCharType="begin"/>
            </w:r>
            <w:r>
              <w:rPr>
                <w:noProof/>
                <w:webHidden/>
              </w:rPr>
              <w:instrText xml:space="preserve"> PAGEREF _Toc189641188 \h </w:instrText>
            </w:r>
            <w:r>
              <w:rPr>
                <w:noProof/>
                <w:webHidden/>
              </w:rPr>
            </w:r>
            <w:r>
              <w:rPr>
                <w:noProof/>
                <w:webHidden/>
              </w:rPr>
              <w:fldChar w:fldCharType="separate"/>
            </w:r>
            <w:r w:rsidR="00416C87">
              <w:rPr>
                <w:noProof/>
                <w:webHidden/>
              </w:rPr>
              <w:t>52</w:t>
            </w:r>
            <w:r>
              <w:rPr>
                <w:noProof/>
                <w:webHidden/>
              </w:rPr>
              <w:fldChar w:fldCharType="end"/>
            </w:r>
          </w:hyperlink>
        </w:p>
        <w:p w14:paraId="249FF285" w14:textId="3E9E40DA"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89" w:history="1">
            <w:r w:rsidRPr="00B0694C">
              <w:rPr>
                <w:rStyle w:val="Hipercze"/>
                <w:b/>
                <w:bCs/>
                <w:noProof/>
              </w:rPr>
              <w:t>§ 7. Wymagania dotyczące zatrudnienia</w:t>
            </w:r>
            <w:r>
              <w:rPr>
                <w:noProof/>
                <w:webHidden/>
              </w:rPr>
              <w:tab/>
            </w:r>
            <w:r>
              <w:rPr>
                <w:noProof/>
                <w:webHidden/>
              </w:rPr>
              <w:fldChar w:fldCharType="begin"/>
            </w:r>
            <w:r>
              <w:rPr>
                <w:noProof/>
                <w:webHidden/>
              </w:rPr>
              <w:instrText xml:space="preserve"> PAGEREF _Toc189641189 \h </w:instrText>
            </w:r>
            <w:r>
              <w:rPr>
                <w:noProof/>
                <w:webHidden/>
              </w:rPr>
            </w:r>
            <w:r>
              <w:rPr>
                <w:noProof/>
                <w:webHidden/>
              </w:rPr>
              <w:fldChar w:fldCharType="separate"/>
            </w:r>
            <w:r w:rsidR="00416C87">
              <w:rPr>
                <w:noProof/>
                <w:webHidden/>
              </w:rPr>
              <w:t>52</w:t>
            </w:r>
            <w:r>
              <w:rPr>
                <w:noProof/>
                <w:webHidden/>
              </w:rPr>
              <w:fldChar w:fldCharType="end"/>
            </w:r>
          </w:hyperlink>
        </w:p>
        <w:p w14:paraId="27279456" w14:textId="78CABEFC"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0" w:history="1">
            <w:r w:rsidRPr="00B0694C">
              <w:rPr>
                <w:rStyle w:val="Hipercze"/>
                <w:b/>
                <w:bCs/>
                <w:noProof/>
              </w:rPr>
              <w:t>§ 8. Podwykonawstwo</w:t>
            </w:r>
            <w:r>
              <w:rPr>
                <w:noProof/>
                <w:webHidden/>
              </w:rPr>
              <w:tab/>
            </w:r>
            <w:r>
              <w:rPr>
                <w:noProof/>
                <w:webHidden/>
              </w:rPr>
              <w:fldChar w:fldCharType="begin"/>
            </w:r>
            <w:r>
              <w:rPr>
                <w:noProof/>
                <w:webHidden/>
              </w:rPr>
              <w:instrText xml:space="preserve"> PAGEREF _Toc189641190 \h </w:instrText>
            </w:r>
            <w:r>
              <w:rPr>
                <w:noProof/>
                <w:webHidden/>
              </w:rPr>
            </w:r>
            <w:r>
              <w:rPr>
                <w:noProof/>
                <w:webHidden/>
              </w:rPr>
              <w:fldChar w:fldCharType="separate"/>
            </w:r>
            <w:r w:rsidR="00416C87">
              <w:rPr>
                <w:noProof/>
                <w:webHidden/>
              </w:rPr>
              <w:t>53</w:t>
            </w:r>
            <w:r>
              <w:rPr>
                <w:noProof/>
                <w:webHidden/>
              </w:rPr>
              <w:fldChar w:fldCharType="end"/>
            </w:r>
          </w:hyperlink>
        </w:p>
        <w:p w14:paraId="34726DAD" w14:textId="4D9435FA"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1" w:history="1">
            <w:r w:rsidRPr="00B0694C">
              <w:rPr>
                <w:rStyle w:val="Hipercze"/>
                <w:b/>
                <w:bCs/>
                <w:noProof/>
              </w:rPr>
              <w:t>§ 9. Nadzór i koordynacja</w:t>
            </w:r>
            <w:r>
              <w:rPr>
                <w:noProof/>
                <w:webHidden/>
              </w:rPr>
              <w:tab/>
            </w:r>
            <w:r>
              <w:rPr>
                <w:noProof/>
                <w:webHidden/>
              </w:rPr>
              <w:fldChar w:fldCharType="begin"/>
            </w:r>
            <w:r>
              <w:rPr>
                <w:noProof/>
                <w:webHidden/>
              </w:rPr>
              <w:instrText xml:space="preserve"> PAGEREF _Toc189641191 \h </w:instrText>
            </w:r>
            <w:r>
              <w:rPr>
                <w:noProof/>
                <w:webHidden/>
              </w:rPr>
            </w:r>
            <w:r>
              <w:rPr>
                <w:noProof/>
                <w:webHidden/>
              </w:rPr>
              <w:fldChar w:fldCharType="separate"/>
            </w:r>
            <w:r w:rsidR="00416C87">
              <w:rPr>
                <w:noProof/>
                <w:webHidden/>
              </w:rPr>
              <w:t>54</w:t>
            </w:r>
            <w:r>
              <w:rPr>
                <w:noProof/>
                <w:webHidden/>
              </w:rPr>
              <w:fldChar w:fldCharType="end"/>
            </w:r>
          </w:hyperlink>
        </w:p>
        <w:p w14:paraId="24E655CC" w14:textId="5310FA79"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2" w:history="1">
            <w:r w:rsidRPr="00B0694C">
              <w:rPr>
                <w:rStyle w:val="Hipercze"/>
                <w:b/>
                <w:bCs/>
                <w:noProof/>
              </w:rPr>
              <w:t>§ 10. Badania kontrolne (Audyt)</w:t>
            </w:r>
            <w:r>
              <w:rPr>
                <w:noProof/>
                <w:webHidden/>
              </w:rPr>
              <w:tab/>
            </w:r>
            <w:r>
              <w:rPr>
                <w:noProof/>
                <w:webHidden/>
              </w:rPr>
              <w:fldChar w:fldCharType="begin"/>
            </w:r>
            <w:r>
              <w:rPr>
                <w:noProof/>
                <w:webHidden/>
              </w:rPr>
              <w:instrText xml:space="preserve"> PAGEREF _Toc189641192 \h </w:instrText>
            </w:r>
            <w:r>
              <w:rPr>
                <w:noProof/>
                <w:webHidden/>
              </w:rPr>
            </w:r>
            <w:r>
              <w:rPr>
                <w:noProof/>
                <w:webHidden/>
              </w:rPr>
              <w:fldChar w:fldCharType="separate"/>
            </w:r>
            <w:r w:rsidR="00416C87">
              <w:rPr>
                <w:noProof/>
                <w:webHidden/>
              </w:rPr>
              <w:t>54</w:t>
            </w:r>
            <w:r>
              <w:rPr>
                <w:noProof/>
                <w:webHidden/>
              </w:rPr>
              <w:fldChar w:fldCharType="end"/>
            </w:r>
          </w:hyperlink>
        </w:p>
        <w:p w14:paraId="337645AE" w14:textId="5569BEB8"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3" w:history="1">
            <w:r w:rsidRPr="00B0694C">
              <w:rPr>
                <w:rStyle w:val="Hipercze"/>
                <w:b/>
                <w:bCs/>
                <w:noProof/>
              </w:rPr>
              <w:t>§ 11. Kary umowne i odpowiedzialność</w:t>
            </w:r>
            <w:r>
              <w:rPr>
                <w:noProof/>
                <w:webHidden/>
              </w:rPr>
              <w:tab/>
            </w:r>
            <w:r>
              <w:rPr>
                <w:noProof/>
                <w:webHidden/>
              </w:rPr>
              <w:fldChar w:fldCharType="begin"/>
            </w:r>
            <w:r>
              <w:rPr>
                <w:noProof/>
                <w:webHidden/>
              </w:rPr>
              <w:instrText xml:space="preserve"> PAGEREF _Toc189641193 \h </w:instrText>
            </w:r>
            <w:r>
              <w:rPr>
                <w:noProof/>
                <w:webHidden/>
              </w:rPr>
            </w:r>
            <w:r>
              <w:rPr>
                <w:noProof/>
                <w:webHidden/>
              </w:rPr>
              <w:fldChar w:fldCharType="separate"/>
            </w:r>
            <w:r w:rsidR="00416C87">
              <w:rPr>
                <w:noProof/>
                <w:webHidden/>
              </w:rPr>
              <w:t>55</w:t>
            </w:r>
            <w:r>
              <w:rPr>
                <w:noProof/>
                <w:webHidden/>
              </w:rPr>
              <w:fldChar w:fldCharType="end"/>
            </w:r>
          </w:hyperlink>
        </w:p>
        <w:p w14:paraId="5B5C047E" w14:textId="5F9CED8B"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4" w:history="1">
            <w:r w:rsidRPr="00B0694C">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_Toc189641194 \h </w:instrText>
            </w:r>
            <w:r>
              <w:rPr>
                <w:noProof/>
                <w:webHidden/>
              </w:rPr>
            </w:r>
            <w:r>
              <w:rPr>
                <w:noProof/>
                <w:webHidden/>
              </w:rPr>
              <w:fldChar w:fldCharType="separate"/>
            </w:r>
            <w:r w:rsidR="00416C87">
              <w:rPr>
                <w:noProof/>
                <w:webHidden/>
              </w:rPr>
              <w:t>57</w:t>
            </w:r>
            <w:r>
              <w:rPr>
                <w:noProof/>
                <w:webHidden/>
              </w:rPr>
              <w:fldChar w:fldCharType="end"/>
            </w:r>
          </w:hyperlink>
        </w:p>
        <w:p w14:paraId="74253F45" w14:textId="36675F45"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5" w:history="1">
            <w:r w:rsidRPr="00B0694C">
              <w:rPr>
                <w:rStyle w:val="Hipercze"/>
                <w:b/>
                <w:bCs/>
                <w:noProof/>
              </w:rPr>
              <w:t>§ 13. Zmiany Umowy</w:t>
            </w:r>
            <w:r>
              <w:rPr>
                <w:noProof/>
                <w:webHidden/>
              </w:rPr>
              <w:tab/>
            </w:r>
            <w:r>
              <w:rPr>
                <w:noProof/>
                <w:webHidden/>
              </w:rPr>
              <w:fldChar w:fldCharType="begin"/>
            </w:r>
            <w:r>
              <w:rPr>
                <w:noProof/>
                <w:webHidden/>
              </w:rPr>
              <w:instrText xml:space="preserve"> PAGEREF _Toc189641195 \h </w:instrText>
            </w:r>
            <w:r>
              <w:rPr>
                <w:noProof/>
                <w:webHidden/>
              </w:rPr>
            </w:r>
            <w:r>
              <w:rPr>
                <w:noProof/>
                <w:webHidden/>
              </w:rPr>
              <w:fldChar w:fldCharType="separate"/>
            </w:r>
            <w:r w:rsidR="00416C87">
              <w:rPr>
                <w:noProof/>
                <w:webHidden/>
              </w:rPr>
              <w:t>58</w:t>
            </w:r>
            <w:r>
              <w:rPr>
                <w:noProof/>
                <w:webHidden/>
              </w:rPr>
              <w:fldChar w:fldCharType="end"/>
            </w:r>
          </w:hyperlink>
        </w:p>
        <w:p w14:paraId="53F930AD" w14:textId="49E0E14B"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6" w:history="1">
            <w:r w:rsidRPr="00B0694C">
              <w:rPr>
                <w:rStyle w:val="Hipercze"/>
                <w:b/>
                <w:bCs/>
                <w:noProof/>
              </w:rPr>
              <w:t>§ 14. Ochrona danych osobowych</w:t>
            </w:r>
            <w:r>
              <w:rPr>
                <w:noProof/>
                <w:webHidden/>
              </w:rPr>
              <w:tab/>
            </w:r>
            <w:r>
              <w:rPr>
                <w:noProof/>
                <w:webHidden/>
              </w:rPr>
              <w:fldChar w:fldCharType="begin"/>
            </w:r>
            <w:r>
              <w:rPr>
                <w:noProof/>
                <w:webHidden/>
              </w:rPr>
              <w:instrText xml:space="preserve"> PAGEREF _Toc189641196 \h </w:instrText>
            </w:r>
            <w:r>
              <w:rPr>
                <w:noProof/>
                <w:webHidden/>
              </w:rPr>
            </w:r>
            <w:r>
              <w:rPr>
                <w:noProof/>
                <w:webHidden/>
              </w:rPr>
              <w:fldChar w:fldCharType="separate"/>
            </w:r>
            <w:r w:rsidR="00416C87">
              <w:rPr>
                <w:noProof/>
                <w:webHidden/>
              </w:rPr>
              <w:t>59</w:t>
            </w:r>
            <w:r>
              <w:rPr>
                <w:noProof/>
                <w:webHidden/>
              </w:rPr>
              <w:fldChar w:fldCharType="end"/>
            </w:r>
          </w:hyperlink>
        </w:p>
        <w:p w14:paraId="19CD4B5F" w14:textId="6DE7F627"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7" w:history="1">
            <w:r w:rsidRPr="00B0694C">
              <w:rPr>
                <w:rStyle w:val="Hipercze"/>
                <w:b/>
                <w:bCs/>
                <w:noProof/>
              </w:rPr>
              <w:t>§ 15. Ochrona tajemnic przedsiębiorcy, zachowanie poufności</w:t>
            </w:r>
            <w:r>
              <w:rPr>
                <w:noProof/>
                <w:webHidden/>
              </w:rPr>
              <w:tab/>
            </w:r>
            <w:r>
              <w:rPr>
                <w:noProof/>
                <w:webHidden/>
              </w:rPr>
              <w:fldChar w:fldCharType="begin"/>
            </w:r>
            <w:r>
              <w:rPr>
                <w:noProof/>
                <w:webHidden/>
              </w:rPr>
              <w:instrText xml:space="preserve"> PAGEREF _Toc189641197 \h </w:instrText>
            </w:r>
            <w:r>
              <w:rPr>
                <w:noProof/>
                <w:webHidden/>
              </w:rPr>
            </w:r>
            <w:r>
              <w:rPr>
                <w:noProof/>
                <w:webHidden/>
              </w:rPr>
              <w:fldChar w:fldCharType="separate"/>
            </w:r>
            <w:r w:rsidR="00416C87">
              <w:rPr>
                <w:noProof/>
                <w:webHidden/>
              </w:rPr>
              <w:t>60</w:t>
            </w:r>
            <w:r>
              <w:rPr>
                <w:noProof/>
                <w:webHidden/>
              </w:rPr>
              <w:fldChar w:fldCharType="end"/>
            </w:r>
          </w:hyperlink>
        </w:p>
        <w:p w14:paraId="73D12BEA" w14:textId="4F77723A"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8" w:history="1">
            <w:r w:rsidRPr="00B0694C">
              <w:rPr>
                <w:rStyle w:val="Hipercze"/>
                <w:b/>
                <w:bCs/>
                <w:noProof/>
              </w:rPr>
              <w:t>§ 16. Zasady etyki</w:t>
            </w:r>
            <w:r>
              <w:rPr>
                <w:noProof/>
                <w:webHidden/>
              </w:rPr>
              <w:tab/>
            </w:r>
            <w:r>
              <w:rPr>
                <w:noProof/>
                <w:webHidden/>
              </w:rPr>
              <w:fldChar w:fldCharType="begin"/>
            </w:r>
            <w:r>
              <w:rPr>
                <w:noProof/>
                <w:webHidden/>
              </w:rPr>
              <w:instrText xml:space="preserve"> PAGEREF _Toc189641198 \h </w:instrText>
            </w:r>
            <w:r>
              <w:rPr>
                <w:noProof/>
                <w:webHidden/>
              </w:rPr>
            </w:r>
            <w:r>
              <w:rPr>
                <w:noProof/>
                <w:webHidden/>
              </w:rPr>
              <w:fldChar w:fldCharType="separate"/>
            </w:r>
            <w:r w:rsidR="00416C87">
              <w:rPr>
                <w:noProof/>
                <w:webHidden/>
              </w:rPr>
              <w:t>61</w:t>
            </w:r>
            <w:r>
              <w:rPr>
                <w:noProof/>
                <w:webHidden/>
              </w:rPr>
              <w:fldChar w:fldCharType="end"/>
            </w:r>
          </w:hyperlink>
        </w:p>
        <w:p w14:paraId="3A8E96E3" w14:textId="45746BB2"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199" w:history="1">
            <w:r w:rsidRPr="00B0694C">
              <w:rPr>
                <w:rStyle w:val="Hipercze"/>
                <w:b/>
                <w:bCs/>
                <w:noProof/>
              </w:rPr>
              <w:t>§ 17. Nadzór wynikający z zarządzania środowiskowego</w:t>
            </w:r>
            <w:r>
              <w:rPr>
                <w:noProof/>
                <w:webHidden/>
              </w:rPr>
              <w:tab/>
            </w:r>
            <w:r>
              <w:rPr>
                <w:noProof/>
                <w:webHidden/>
              </w:rPr>
              <w:fldChar w:fldCharType="begin"/>
            </w:r>
            <w:r>
              <w:rPr>
                <w:noProof/>
                <w:webHidden/>
              </w:rPr>
              <w:instrText xml:space="preserve"> PAGEREF _Toc189641199 \h </w:instrText>
            </w:r>
            <w:r>
              <w:rPr>
                <w:noProof/>
                <w:webHidden/>
              </w:rPr>
            </w:r>
            <w:r>
              <w:rPr>
                <w:noProof/>
                <w:webHidden/>
              </w:rPr>
              <w:fldChar w:fldCharType="separate"/>
            </w:r>
            <w:r w:rsidR="00416C87">
              <w:rPr>
                <w:noProof/>
                <w:webHidden/>
              </w:rPr>
              <w:t>61</w:t>
            </w:r>
            <w:r>
              <w:rPr>
                <w:noProof/>
                <w:webHidden/>
              </w:rPr>
              <w:fldChar w:fldCharType="end"/>
            </w:r>
          </w:hyperlink>
        </w:p>
        <w:p w14:paraId="0B3F4514" w14:textId="29507A4F"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200" w:history="1">
            <w:r w:rsidRPr="00B0694C">
              <w:rPr>
                <w:rStyle w:val="Hipercze"/>
                <w:b/>
                <w:bCs/>
                <w:noProof/>
              </w:rPr>
              <w:t>§ 18. Siła wyższa</w:t>
            </w:r>
            <w:r>
              <w:rPr>
                <w:noProof/>
                <w:webHidden/>
              </w:rPr>
              <w:tab/>
            </w:r>
            <w:r>
              <w:rPr>
                <w:noProof/>
                <w:webHidden/>
              </w:rPr>
              <w:fldChar w:fldCharType="begin"/>
            </w:r>
            <w:r>
              <w:rPr>
                <w:noProof/>
                <w:webHidden/>
              </w:rPr>
              <w:instrText xml:space="preserve"> PAGEREF _Toc189641200 \h </w:instrText>
            </w:r>
            <w:r>
              <w:rPr>
                <w:noProof/>
                <w:webHidden/>
              </w:rPr>
            </w:r>
            <w:r>
              <w:rPr>
                <w:noProof/>
                <w:webHidden/>
              </w:rPr>
              <w:fldChar w:fldCharType="separate"/>
            </w:r>
            <w:r w:rsidR="00416C87">
              <w:rPr>
                <w:noProof/>
                <w:webHidden/>
              </w:rPr>
              <w:t>61</w:t>
            </w:r>
            <w:r>
              <w:rPr>
                <w:noProof/>
                <w:webHidden/>
              </w:rPr>
              <w:fldChar w:fldCharType="end"/>
            </w:r>
          </w:hyperlink>
        </w:p>
        <w:p w14:paraId="1549D61A" w14:textId="7BD1CCF1"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201" w:history="1">
            <w:r w:rsidRPr="00B0694C">
              <w:rPr>
                <w:rStyle w:val="Hipercze"/>
                <w:b/>
                <w:bCs/>
                <w:noProof/>
              </w:rPr>
              <w:t>§ 19. Postanowienia końcowe</w:t>
            </w:r>
            <w:r>
              <w:rPr>
                <w:noProof/>
                <w:webHidden/>
              </w:rPr>
              <w:tab/>
            </w:r>
            <w:r>
              <w:rPr>
                <w:noProof/>
                <w:webHidden/>
              </w:rPr>
              <w:fldChar w:fldCharType="begin"/>
            </w:r>
            <w:r>
              <w:rPr>
                <w:noProof/>
                <w:webHidden/>
              </w:rPr>
              <w:instrText xml:space="preserve"> PAGEREF _Toc189641201 \h </w:instrText>
            </w:r>
            <w:r>
              <w:rPr>
                <w:noProof/>
                <w:webHidden/>
              </w:rPr>
            </w:r>
            <w:r>
              <w:rPr>
                <w:noProof/>
                <w:webHidden/>
              </w:rPr>
              <w:fldChar w:fldCharType="separate"/>
            </w:r>
            <w:r w:rsidR="00416C87">
              <w:rPr>
                <w:noProof/>
                <w:webHidden/>
              </w:rPr>
              <w:t>62</w:t>
            </w:r>
            <w:r>
              <w:rPr>
                <w:noProof/>
                <w:webHidden/>
              </w:rPr>
              <w:fldChar w:fldCharType="end"/>
            </w:r>
          </w:hyperlink>
        </w:p>
        <w:p w14:paraId="4CA76203" w14:textId="14FDBA5D"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202" w:history="1">
            <w:r w:rsidRPr="00B0694C">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_Toc189641202 \h </w:instrText>
            </w:r>
            <w:r>
              <w:rPr>
                <w:noProof/>
                <w:webHidden/>
              </w:rPr>
            </w:r>
            <w:r>
              <w:rPr>
                <w:noProof/>
                <w:webHidden/>
              </w:rPr>
              <w:fldChar w:fldCharType="separate"/>
            </w:r>
            <w:r w:rsidR="00416C87">
              <w:rPr>
                <w:noProof/>
                <w:webHidden/>
              </w:rPr>
              <w:t>63</w:t>
            </w:r>
            <w:r>
              <w:rPr>
                <w:noProof/>
                <w:webHidden/>
              </w:rPr>
              <w:fldChar w:fldCharType="end"/>
            </w:r>
          </w:hyperlink>
        </w:p>
        <w:p w14:paraId="4C67DA44" w14:textId="7DCC627F"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203" w:history="1">
            <w:r w:rsidRPr="00B0694C">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_Toc189641203 \h </w:instrText>
            </w:r>
            <w:r>
              <w:rPr>
                <w:noProof/>
                <w:webHidden/>
              </w:rPr>
            </w:r>
            <w:r>
              <w:rPr>
                <w:noProof/>
                <w:webHidden/>
              </w:rPr>
              <w:fldChar w:fldCharType="separate"/>
            </w:r>
            <w:r w:rsidR="00416C87">
              <w:rPr>
                <w:noProof/>
                <w:webHidden/>
              </w:rPr>
              <w:t>64</w:t>
            </w:r>
            <w:r>
              <w:rPr>
                <w:noProof/>
                <w:webHidden/>
              </w:rPr>
              <w:fldChar w:fldCharType="end"/>
            </w:r>
          </w:hyperlink>
        </w:p>
        <w:p w14:paraId="472D3FFD" w14:textId="7E8ED79F" w:rsidR="006867F8" w:rsidRDefault="006867F8">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89641204" w:history="1">
            <w:r w:rsidRPr="00B0694C">
              <w:rPr>
                <w:rStyle w:val="Hipercze"/>
                <w:b/>
                <w:bCs/>
                <w:noProof/>
              </w:rPr>
              <w:t>Załącznik nr 3 do Umowy</w:t>
            </w:r>
            <w:r>
              <w:rPr>
                <w:noProof/>
                <w:webHidden/>
              </w:rPr>
              <w:tab/>
            </w:r>
            <w:r>
              <w:rPr>
                <w:noProof/>
                <w:webHidden/>
              </w:rPr>
              <w:fldChar w:fldCharType="begin"/>
            </w:r>
            <w:r>
              <w:rPr>
                <w:noProof/>
                <w:webHidden/>
              </w:rPr>
              <w:instrText xml:space="preserve"> PAGEREF _Toc189641204 \h </w:instrText>
            </w:r>
            <w:r>
              <w:rPr>
                <w:noProof/>
                <w:webHidden/>
              </w:rPr>
            </w:r>
            <w:r>
              <w:rPr>
                <w:noProof/>
                <w:webHidden/>
              </w:rPr>
              <w:fldChar w:fldCharType="separate"/>
            </w:r>
            <w:r w:rsidR="00416C87">
              <w:rPr>
                <w:noProof/>
                <w:webHidden/>
              </w:rPr>
              <w:t>65</w:t>
            </w:r>
            <w:r>
              <w:rPr>
                <w:noProof/>
                <w:webHidden/>
              </w:rPr>
              <w:fldChar w:fldCharType="end"/>
            </w:r>
          </w:hyperlink>
        </w:p>
        <w:p w14:paraId="4E3F6E0D" w14:textId="2DFCAC38" w:rsidR="00A14C7A" w:rsidRPr="00A14C7A" w:rsidRDefault="00A14C7A" w:rsidP="00A14C7A">
          <w:pPr>
            <w:rPr>
              <w:sz w:val="22"/>
              <w:szCs w:val="22"/>
            </w:rPr>
          </w:pPr>
          <w:r w:rsidRPr="00A14C7A">
            <w:rPr>
              <w:sz w:val="22"/>
              <w:szCs w:val="22"/>
            </w:rPr>
            <w:lastRenderedPageBreak/>
            <w:fldChar w:fldCharType="end"/>
          </w:r>
        </w:p>
      </w:sdtContent>
    </w:sdt>
    <w:bookmarkStart w:id="144" w:name="_Toc178939080" w:displacedByCustomXml="prev"/>
    <w:bookmarkStart w:id="145" w:name="_Toc106799412" w:displacedByCustomXml="prev"/>
    <w:bookmarkStart w:id="146" w:name="_Toc64016200" w:displacedByCustomXml="prev"/>
    <w:bookmarkStart w:id="147" w:name="_Hlk67825483" w:displacedByCustomXml="prev"/>
    <w:p w14:paraId="6784DC10" w14:textId="77777777" w:rsidR="00A14C7A" w:rsidRDefault="00A14C7A" w:rsidP="00A14C7A">
      <w:pPr>
        <w:keepNext/>
        <w:outlineLvl w:val="0"/>
        <w:rPr>
          <w:b/>
          <w:bCs/>
          <w:sz w:val="24"/>
          <w:szCs w:val="24"/>
        </w:rPr>
      </w:pPr>
    </w:p>
    <w:p w14:paraId="50FBD704" w14:textId="4DD46072" w:rsidR="003C37C7" w:rsidRPr="00E104F7" w:rsidRDefault="003C37C7" w:rsidP="003C37C7">
      <w:pPr>
        <w:keepNext/>
        <w:ind w:left="432"/>
        <w:jc w:val="center"/>
        <w:outlineLvl w:val="0"/>
        <w:rPr>
          <w:b/>
          <w:bCs/>
          <w:sz w:val="24"/>
          <w:szCs w:val="24"/>
        </w:rPr>
      </w:pPr>
      <w:bookmarkStart w:id="148" w:name="_Toc189641183"/>
      <w:r w:rsidRPr="00E104F7">
        <w:rPr>
          <w:b/>
          <w:bCs/>
          <w:sz w:val="24"/>
          <w:szCs w:val="24"/>
        </w:rPr>
        <w:t>§ 1. Podstawa zawarcia Umowy</w:t>
      </w:r>
      <w:bookmarkEnd w:id="148"/>
      <w:bookmarkEnd w:id="146"/>
      <w:bookmarkEnd w:id="145"/>
      <w:bookmarkEnd w:id="144"/>
    </w:p>
    <w:p w14:paraId="6D2A7B9C" w14:textId="32DFB625" w:rsidR="00395942" w:rsidRPr="00E104F7" w:rsidRDefault="003C37C7" w:rsidP="00E104F7">
      <w:pPr>
        <w:numPr>
          <w:ilvl w:val="0"/>
          <w:numId w:val="47"/>
        </w:numPr>
        <w:ind w:hanging="357"/>
        <w:jc w:val="both"/>
        <w:rPr>
          <w:bCs/>
          <w:iCs/>
          <w:sz w:val="22"/>
          <w:szCs w:val="22"/>
        </w:rPr>
      </w:pPr>
      <w:r w:rsidRPr="00E104F7">
        <w:rPr>
          <w:bCs/>
          <w:iCs/>
          <w:sz w:val="22"/>
          <w:szCs w:val="22"/>
        </w:rPr>
        <w:t xml:space="preserve">Umowa została zawarta w wyniku przeprowadzenia postępowania o udzielenie zamówienia </w:t>
      </w:r>
      <w:r w:rsidR="00542517" w:rsidRPr="00E104F7">
        <w:rPr>
          <w:bCs/>
          <w:iCs/>
          <w:sz w:val="22"/>
          <w:szCs w:val="22"/>
        </w:rPr>
        <w:t>nieobjętego ustawą Prawo zamówień publicznych</w:t>
      </w:r>
      <w:r w:rsidRPr="00E104F7">
        <w:rPr>
          <w:bCs/>
          <w:iCs/>
          <w:sz w:val="22"/>
          <w:szCs w:val="22"/>
        </w:rPr>
        <w:t xml:space="preserve"> pn.: </w:t>
      </w:r>
      <w:bookmarkStart w:id="149" w:name="_Hlk178932016"/>
      <w:r w:rsidR="00B9270B" w:rsidRPr="00E104F7">
        <w:rPr>
          <w:i/>
          <w:iCs/>
          <w:sz w:val="22"/>
          <w:szCs w:val="22"/>
        </w:rPr>
        <w:t xml:space="preserve">Świadczenie kompleksowych usług sprzątania dla Polskiej Grupy Górniczej S.A. Oddział KWK </w:t>
      </w:r>
      <w:r w:rsidR="00E104F7" w:rsidRPr="00E104F7">
        <w:rPr>
          <w:i/>
          <w:iCs/>
          <w:sz w:val="22"/>
          <w:szCs w:val="22"/>
        </w:rPr>
        <w:t>Mysłowice - Wesoła</w:t>
      </w:r>
      <w:r w:rsidR="00B9270B" w:rsidRPr="00E104F7">
        <w:rPr>
          <w:i/>
          <w:iCs/>
          <w:sz w:val="22"/>
          <w:szCs w:val="22"/>
        </w:rPr>
        <w:t xml:space="preserve"> </w:t>
      </w:r>
      <w:bookmarkEnd w:id="149"/>
      <w:r w:rsidR="00395942" w:rsidRPr="00E104F7">
        <w:rPr>
          <w:i/>
          <w:sz w:val="22"/>
          <w:szCs w:val="22"/>
        </w:rPr>
        <w:t>(nr sprawy</w:t>
      </w:r>
      <w:r w:rsidR="00E104F7" w:rsidRPr="00E104F7">
        <w:rPr>
          <w:i/>
          <w:sz w:val="22"/>
          <w:szCs w:val="22"/>
        </w:rPr>
        <w:t xml:space="preserve"> </w:t>
      </w:r>
      <w:r w:rsidR="00395942" w:rsidRPr="00E104F7">
        <w:rPr>
          <w:i/>
          <w:sz w:val="22"/>
          <w:szCs w:val="22"/>
        </w:rPr>
        <w:t>6</w:t>
      </w:r>
      <w:r w:rsidR="00E104F7" w:rsidRPr="00E104F7">
        <w:rPr>
          <w:i/>
          <w:sz w:val="22"/>
          <w:szCs w:val="22"/>
        </w:rPr>
        <w:t>0</w:t>
      </w:r>
      <w:r w:rsidR="00395942" w:rsidRPr="00E104F7">
        <w:rPr>
          <w:i/>
          <w:sz w:val="22"/>
          <w:szCs w:val="22"/>
        </w:rPr>
        <w:t>240</w:t>
      </w:r>
      <w:r w:rsidR="00E104F7" w:rsidRPr="00E104F7">
        <w:rPr>
          <w:i/>
          <w:sz w:val="22"/>
          <w:szCs w:val="22"/>
        </w:rPr>
        <w:t>2384</w:t>
      </w:r>
      <w:r w:rsidR="00395942" w:rsidRPr="00E104F7">
        <w:rPr>
          <w:i/>
          <w:sz w:val="22"/>
          <w:szCs w:val="22"/>
        </w:rPr>
        <w:t>)</w:t>
      </w:r>
      <w:r w:rsidR="00395942" w:rsidRPr="00E104F7">
        <w:rPr>
          <w:bCs/>
          <w:iCs/>
          <w:sz w:val="22"/>
          <w:szCs w:val="22"/>
        </w:rPr>
        <w:t>,</w:t>
      </w:r>
    </w:p>
    <w:p w14:paraId="70495F91" w14:textId="77777777" w:rsidR="003C37C7" w:rsidRPr="00E104F7" w:rsidRDefault="003C37C7" w:rsidP="00FD5058">
      <w:pPr>
        <w:numPr>
          <w:ilvl w:val="0"/>
          <w:numId w:val="47"/>
        </w:numPr>
        <w:ind w:hanging="357"/>
        <w:jc w:val="both"/>
        <w:rPr>
          <w:sz w:val="22"/>
          <w:szCs w:val="22"/>
        </w:rPr>
      </w:pPr>
      <w:r w:rsidRPr="00E104F7">
        <w:rPr>
          <w:bCs/>
          <w:iCs/>
          <w:sz w:val="22"/>
          <w:szCs w:val="22"/>
        </w:rPr>
        <w:t>Wynik postępowania został zatwierdzony Uchwałą Zarządu PGG S.A. nr […].</w:t>
      </w:r>
    </w:p>
    <w:p w14:paraId="49E43795" w14:textId="77777777" w:rsidR="003C37C7" w:rsidRPr="00395942" w:rsidRDefault="003C37C7" w:rsidP="003C37C7">
      <w:pPr>
        <w:ind w:left="360"/>
        <w:jc w:val="both"/>
        <w:rPr>
          <w:color w:val="FF0000"/>
          <w:sz w:val="22"/>
          <w:szCs w:val="22"/>
        </w:rPr>
      </w:pPr>
    </w:p>
    <w:bookmarkEnd w:id="147"/>
    <w:p w14:paraId="53353D59" w14:textId="77777777" w:rsidR="003C37C7" w:rsidRPr="00395942" w:rsidRDefault="003C37C7" w:rsidP="003C37C7">
      <w:pPr>
        <w:jc w:val="both"/>
        <w:rPr>
          <w:color w:val="FF0000"/>
          <w:sz w:val="2"/>
          <w:szCs w:val="2"/>
        </w:rPr>
      </w:pPr>
    </w:p>
    <w:p w14:paraId="3C7F6097" w14:textId="77777777" w:rsidR="003C37C7" w:rsidRPr="00E104F7" w:rsidRDefault="003C37C7" w:rsidP="003C37C7">
      <w:pPr>
        <w:keepNext/>
        <w:ind w:left="432"/>
        <w:jc w:val="center"/>
        <w:outlineLvl w:val="0"/>
        <w:rPr>
          <w:b/>
          <w:bCs/>
          <w:sz w:val="24"/>
          <w:szCs w:val="24"/>
        </w:rPr>
      </w:pPr>
      <w:bookmarkStart w:id="150" w:name="_Toc64016201"/>
      <w:bookmarkStart w:id="151" w:name="_Toc106799413"/>
      <w:bookmarkStart w:id="152" w:name="_Toc178939081"/>
      <w:bookmarkStart w:id="153" w:name="_Toc189641184"/>
      <w:r w:rsidRPr="00E104F7">
        <w:rPr>
          <w:b/>
          <w:bCs/>
          <w:sz w:val="24"/>
          <w:szCs w:val="24"/>
        </w:rPr>
        <w:t>§ 2. Przedmiot Umowy</w:t>
      </w:r>
      <w:bookmarkEnd w:id="150"/>
      <w:bookmarkEnd w:id="151"/>
      <w:bookmarkEnd w:id="152"/>
      <w:bookmarkEnd w:id="153"/>
    </w:p>
    <w:p w14:paraId="1E77016D" w14:textId="7E4B8B3A" w:rsidR="00FF3A6C" w:rsidRPr="00E104F7" w:rsidRDefault="003C37C7" w:rsidP="00FF3A6C">
      <w:pPr>
        <w:numPr>
          <w:ilvl w:val="0"/>
          <w:numId w:val="82"/>
        </w:numPr>
        <w:ind w:left="284" w:hanging="284"/>
        <w:jc w:val="both"/>
        <w:rPr>
          <w:bCs/>
          <w:iCs/>
          <w:sz w:val="22"/>
          <w:szCs w:val="22"/>
        </w:rPr>
      </w:pPr>
      <w:bookmarkStart w:id="154" w:name="_Hlk67825626"/>
      <w:r w:rsidRPr="00E104F7">
        <w:rPr>
          <w:bCs/>
          <w:iCs/>
          <w:sz w:val="22"/>
          <w:szCs w:val="22"/>
        </w:rPr>
        <w:t xml:space="preserve">Przedmiotem Umowy jest </w:t>
      </w:r>
      <w:r w:rsidR="00FF3A6C" w:rsidRPr="00E104F7">
        <w:rPr>
          <w:b/>
          <w:bCs/>
          <w:sz w:val="22"/>
          <w:szCs w:val="22"/>
        </w:rPr>
        <w:t xml:space="preserve">Świadczenie kompleksowych usług sprzątania dla Polskiej Grupy Górniczej S.A. Oddział KWK </w:t>
      </w:r>
      <w:r w:rsidR="00E104F7" w:rsidRPr="00E104F7">
        <w:rPr>
          <w:b/>
          <w:bCs/>
          <w:sz w:val="22"/>
          <w:szCs w:val="22"/>
        </w:rPr>
        <w:t>Mysłowice – Wesoła.</w:t>
      </w:r>
    </w:p>
    <w:p w14:paraId="7DA951D9" w14:textId="167CB6D3" w:rsidR="003C37C7" w:rsidRPr="00E104F7" w:rsidRDefault="007A42DA" w:rsidP="00FF3A6C">
      <w:pPr>
        <w:widowControl w:val="0"/>
        <w:ind w:left="284"/>
        <w:jc w:val="both"/>
        <w:rPr>
          <w:b/>
          <w:bCs/>
          <w:sz w:val="22"/>
          <w:szCs w:val="22"/>
        </w:rPr>
      </w:pPr>
      <w:r w:rsidRPr="00E104F7">
        <w:rPr>
          <w:sz w:val="22"/>
          <w:szCs w:val="22"/>
        </w:rPr>
        <w:t xml:space="preserve">(przedmiot Umowy w dalszej części Umowy nazywany jest także </w:t>
      </w:r>
      <w:r w:rsidRPr="00E104F7">
        <w:rPr>
          <w:b/>
          <w:bCs/>
          <w:sz w:val="22"/>
          <w:szCs w:val="22"/>
        </w:rPr>
        <w:t>przedmiotem zamówienia</w:t>
      </w:r>
      <w:r w:rsidRPr="00E104F7">
        <w:rPr>
          <w:sz w:val="22"/>
          <w:szCs w:val="22"/>
        </w:rPr>
        <w:t xml:space="preserve"> lub </w:t>
      </w:r>
      <w:r w:rsidRPr="00E104F7">
        <w:rPr>
          <w:b/>
          <w:bCs/>
          <w:sz w:val="22"/>
          <w:szCs w:val="22"/>
        </w:rPr>
        <w:t>zamówieniem</w:t>
      </w:r>
      <w:r w:rsidRPr="00E104F7">
        <w:rPr>
          <w:sz w:val="22"/>
          <w:szCs w:val="22"/>
        </w:rPr>
        <w:t>)</w:t>
      </w:r>
      <w:r w:rsidR="003C37C7" w:rsidRPr="00E104F7">
        <w:rPr>
          <w:bCs/>
          <w:iCs/>
          <w:sz w:val="22"/>
          <w:szCs w:val="22"/>
        </w:rPr>
        <w:t>.</w:t>
      </w:r>
    </w:p>
    <w:p w14:paraId="63B5FF98" w14:textId="77777777" w:rsidR="003C37C7" w:rsidRPr="00E104F7" w:rsidRDefault="003C37C7" w:rsidP="00FD5058">
      <w:pPr>
        <w:numPr>
          <w:ilvl w:val="0"/>
          <w:numId w:val="82"/>
        </w:numPr>
        <w:ind w:left="284" w:hanging="284"/>
        <w:jc w:val="both"/>
        <w:rPr>
          <w:bCs/>
          <w:iCs/>
          <w:sz w:val="22"/>
          <w:szCs w:val="22"/>
        </w:rPr>
      </w:pPr>
      <w:r w:rsidRPr="00E104F7">
        <w:rPr>
          <w:bCs/>
          <w:iCs/>
          <w:sz w:val="22"/>
          <w:szCs w:val="22"/>
        </w:rPr>
        <w:t>Szczegółowy opis usług stanowiących Przedmiot Umowy określa Szczegółowy Opis Przedmiotu Zamówienia (SOPZ) stanowiący Załącznik nr 1 do Umowy.</w:t>
      </w:r>
    </w:p>
    <w:p w14:paraId="581B5D88" w14:textId="77777777" w:rsidR="003C37C7" w:rsidRPr="00E104F7" w:rsidRDefault="003C37C7" w:rsidP="00FD5058">
      <w:pPr>
        <w:numPr>
          <w:ilvl w:val="0"/>
          <w:numId w:val="82"/>
        </w:numPr>
        <w:ind w:left="284" w:hanging="284"/>
        <w:jc w:val="both"/>
        <w:rPr>
          <w:bCs/>
          <w:iCs/>
          <w:sz w:val="22"/>
          <w:szCs w:val="22"/>
        </w:rPr>
      </w:pPr>
      <w:r w:rsidRPr="00E104F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CE01927" w14:textId="695CE1EB" w:rsidR="003C37C7" w:rsidRPr="00E104F7" w:rsidRDefault="003C37C7" w:rsidP="00FD5058">
      <w:pPr>
        <w:numPr>
          <w:ilvl w:val="0"/>
          <w:numId w:val="82"/>
        </w:numPr>
        <w:ind w:left="284" w:hanging="284"/>
        <w:jc w:val="both"/>
        <w:rPr>
          <w:bCs/>
          <w:iCs/>
          <w:sz w:val="22"/>
          <w:szCs w:val="22"/>
        </w:rPr>
      </w:pPr>
      <w:r w:rsidRPr="00E104F7">
        <w:rPr>
          <w:bCs/>
          <w:iCs/>
          <w:sz w:val="22"/>
          <w:szCs w:val="22"/>
        </w:rPr>
        <w:t xml:space="preserve">Realizacja Umowy </w:t>
      </w:r>
      <w:r w:rsidRPr="00E104F7">
        <w:rPr>
          <w:b/>
          <w:iCs/>
          <w:sz w:val="22"/>
          <w:szCs w:val="22"/>
          <w:u w:val="single"/>
        </w:rPr>
        <w:t>wymaga</w:t>
      </w:r>
      <w:r w:rsidRPr="00E104F7">
        <w:rPr>
          <w:bCs/>
          <w:iCs/>
          <w:sz w:val="22"/>
          <w:szCs w:val="22"/>
        </w:rPr>
        <w:t xml:space="preserve"> świadczenia usług przez Zamawiającego na rzecz Wykonawcy na</w:t>
      </w:r>
      <w:r w:rsidR="00FF3A6C" w:rsidRPr="00E104F7">
        <w:rPr>
          <w:bCs/>
          <w:iCs/>
          <w:sz w:val="22"/>
          <w:szCs w:val="22"/>
        </w:rPr>
        <w:t> </w:t>
      </w:r>
      <w:r w:rsidRPr="00E104F7">
        <w:rPr>
          <w:bCs/>
          <w:iCs/>
          <w:sz w:val="22"/>
          <w:szCs w:val="22"/>
        </w:rPr>
        <w:t xml:space="preserve">podstawie odrębnej umowy </w:t>
      </w:r>
      <w:r w:rsidR="003658CF" w:rsidRPr="00E104F7">
        <w:rPr>
          <w:sz w:val="22"/>
          <w:szCs w:val="22"/>
        </w:rPr>
        <w:t xml:space="preserve">(dalej jako </w:t>
      </w:r>
      <w:r w:rsidR="003658CF" w:rsidRPr="00E104F7">
        <w:rPr>
          <w:b/>
          <w:bCs/>
          <w:sz w:val="22"/>
          <w:szCs w:val="22"/>
        </w:rPr>
        <w:t>Umowa Przychodowa</w:t>
      </w:r>
      <w:r w:rsidR="003658CF" w:rsidRPr="00E104F7">
        <w:rPr>
          <w:sz w:val="22"/>
          <w:szCs w:val="22"/>
        </w:rPr>
        <w:t>)</w:t>
      </w:r>
      <w:r w:rsidRPr="00E104F7">
        <w:rPr>
          <w:bCs/>
          <w:iCs/>
          <w:sz w:val="22"/>
          <w:szCs w:val="22"/>
        </w:rPr>
        <w:t>.</w:t>
      </w:r>
    </w:p>
    <w:p w14:paraId="2C31B27A" w14:textId="77777777" w:rsidR="003C37C7" w:rsidRPr="00E104F7" w:rsidRDefault="003C37C7" w:rsidP="00FD5058">
      <w:pPr>
        <w:numPr>
          <w:ilvl w:val="0"/>
          <w:numId w:val="82"/>
        </w:numPr>
        <w:ind w:left="284" w:hanging="284"/>
        <w:jc w:val="both"/>
        <w:rPr>
          <w:bCs/>
          <w:iCs/>
          <w:sz w:val="22"/>
          <w:szCs w:val="22"/>
        </w:rPr>
      </w:pPr>
      <w:r w:rsidRPr="00E104F7">
        <w:rPr>
          <w:bCs/>
          <w:iCs/>
          <w:sz w:val="22"/>
          <w:szCs w:val="22"/>
        </w:rPr>
        <w:t>Warunki zawarcia Umowy Przychodowej zawiera SOPZ.</w:t>
      </w:r>
    </w:p>
    <w:p w14:paraId="77699E33" w14:textId="638855E0" w:rsidR="003C37C7" w:rsidRPr="00A14C7A" w:rsidRDefault="003C37C7" w:rsidP="005E6A89">
      <w:pPr>
        <w:ind w:left="567"/>
        <w:contextualSpacing/>
        <w:jc w:val="both"/>
        <w:rPr>
          <w:sz w:val="22"/>
          <w:szCs w:val="22"/>
          <w:highlight w:val="yellow"/>
        </w:rPr>
      </w:pPr>
      <w:bookmarkStart w:id="155" w:name="_Hlk67826617"/>
      <w:bookmarkEnd w:id="154"/>
    </w:p>
    <w:bookmarkEnd w:id="155"/>
    <w:p w14:paraId="2AB23D8A" w14:textId="77777777" w:rsidR="005E6A89" w:rsidRPr="00E104F7" w:rsidRDefault="005E6A89" w:rsidP="005E6A89">
      <w:pPr>
        <w:keepNext/>
        <w:ind w:left="432"/>
        <w:jc w:val="center"/>
        <w:outlineLvl w:val="0"/>
        <w:rPr>
          <w:b/>
          <w:bCs/>
          <w:sz w:val="24"/>
          <w:szCs w:val="24"/>
        </w:rPr>
      </w:pPr>
      <w:r w:rsidRPr="00E104F7">
        <w:rPr>
          <w:sz w:val="22"/>
          <w:szCs w:val="22"/>
        </w:rPr>
        <w:tab/>
      </w:r>
      <w:bookmarkStart w:id="156" w:name="_Toc178939082"/>
      <w:bookmarkStart w:id="157" w:name="_Toc189641185"/>
      <w:r w:rsidRPr="00E104F7">
        <w:rPr>
          <w:b/>
          <w:bCs/>
          <w:sz w:val="24"/>
          <w:szCs w:val="24"/>
        </w:rPr>
        <w:t>§ 3. Cena i sposób rozliczeń</w:t>
      </w:r>
      <w:bookmarkEnd w:id="156"/>
      <w:bookmarkEnd w:id="157"/>
    </w:p>
    <w:p w14:paraId="798421F1" w14:textId="1B1C2AD7" w:rsidR="005E6A89" w:rsidRPr="00E104F7" w:rsidRDefault="005E6A89" w:rsidP="00E104F7">
      <w:pPr>
        <w:numPr>
          <w:ilvl w:val="6"/>
          <w:numId w:val="46"/>
        </w:numPr>
        <w:ind w:left="284" w:hanging="284"/>
        <w:contextualSpacing/>
        <w:jc w:val="both"/>
        <w:rPr>
          <w:sz w:val="22"/>
          <w:szCs w:val="22"/>
        </w:rPr>
      </w:pPr>
      <w:r w:rsidRPr="00E104F7">
        <w:rPr>
          <w:sz w:val="22"/>
          <w:szCs w:val="22"/>
        </w:rPr>
        <w:t>Wartość Umowy nie przekroczy: […] zł netto.</w:t>
      </w:r>
    </w:p>
    <w:p w14:paraId="31063F17" w14:textId="77777777" w:rsidR="005E6A89" w:rsidRPr="00E104F7" w:rsidRDefault="005E6A89" w:rsidP="005E6A89">
      <w:pPr>
        <w:numPr>
          <w:ilvl w:val="0"/>
          <w:numId w:val="80"/>
        </w:numPr>
        <w:ind w:left="284" w:hanging="284"/>
        <w:contextualSpacing/>
        <w:jc w:val="both"/>
        <w:rPr>
          <w:rFonts w:eastAsiaTheme="minorHAnsi"/>
          <w:sz w:val="22"/>
          <w:szCs w:val="22"/>
          <w:lang w:eastAsia="en-US"/>
        </w:rPr>
      </w:pPr>
      <w:r w:rsidRPr="00E104F7">
        <w:rPr>
          <w:sz w:val="22"/>
          <w:szCs w:val="22"/>
        </w:rPr>
        <w:t>Maksymalna wartość Umowy, o której mowa w ust. 1, została ustalona w oparciu o ceny jednostkowe uzyskane w przeprowadzonym postępowaniu oraz szacunkową liczbę jednostek podaną w Specyfikacji Warunków Zamówienia.</w:t>
      </w:r>
    </w:p>
    <w:p w14:paraId="57AF1D5C" w14:textId="77777777" w:rsidR="005E6A89" w:rsidRPr="00E104F7" w:rsidRDefault="005E6A89" w:rsidP="005E6A89">
      <w:pPr>
        <w:pStyle w:val="Akapitzlist"/>
        <w:numPr>
          <w:ilvl w:val="0"/>
          <w:numId w:val="80"/>
        </w:numPr>
        <w:ind w:left="284" w:hanging="284"/>
        <w:rPr>
          <w:sz w:val="22"/>
          <w:szCs w:val="22"/>
        </w:rPr>
      </w:pPr>
      <w:r w:rsidRPr="00E104F7">
        <w:rPr>
          <w:sz w:val="22"/>
          <w:szCs w:val="22"/>
        </w:rPr>
        <w:t xml:space="preserve">Ceny netto </w:t>
      </w:r>
      <w:r w:rsidRPr="00E104F7">
        <w:rPr>
          <w:sz w:val="22"/>
        </w:rPr>
        <w:t>oraz ceny jednostkowe netto</w:t>
      </w:r>
      <w:r w:rsidRPr="00E104F7">
        <w:rPr>
          <w:sz w:val="22"/>
          <w:szCs w:val="22"/>
        </w:rPr>
        <w:t xml:space="preserve"> są stałe, a wartość Umowy nie będzie indeksowana, chyba, że postanowienia niniejszej Umowy wprost stanowią inaczej.</w:t>
      </w:r>
    </w:p>
    <w:p w14:paraId="0542EF93" w14:textId="50B02F1A" w:rsidR="005E6A89" w:rsidRPr="00E104F7" w:rsidRDefault="005E6A89" w:rsidP="005E6A89">
      <w:pPr>
        <w:numPr>
          <w:ilvl w:val="0"/>
          <w:numId w:val="80"/>
        </w:numPr>
        <w:ind w:left="284" w:hanging="284"/>
        <w:jc w:val="both"/>
        <w:rPr>
          <w:b/>
          <w:bCs/>
          <w:sz w:val="22"/>
          <w:szCs w:val="22"/>
        </w:rPr>
      </w:pPr>
      <w:r w:rsidRPr="00E104F7">
        <w:rPr>
          <w:sz w:val="22"/>
          <w:szCs w:val="22"/>
        </w:rPr>
        <w:t>Ceny jednostkowe netto, w oparciu o które będą rozliczane wykonane usługi wynos</w:t>
      </w:r>
      <w:r w:rsidR="00E104F7" w:rsidRPr="00E104F7">
        <w:rPr>
          <w:sz w:val="22"/>
          <w:szCs w:val="22"/>
        </w:rPr>
        <w:t>i</w:t>
      </w:r>
      <w:r w:rsidRPr="00E104F7">
        <w:rPr>
          <w:sz w:val="22"/>
          <w:szCs w:val="22"/>
        </w:rPr>
        <w:t>:</w:t>
      </w:r>
    </w:p>
    <w:p w14:paraId="7B7441E4" w14:textId="7F06DC50" w:rsidR="005E6A89" w:rsidRPr="00E104F7" w:rsidRDefault="005E6A89" w:rsidP="00E104F7">
      <w:pPr>
        <w:ind w:firstLine="284"/>
        <w:contextualSpacing/>
        <w:jc w:val="both"/>
        <w:rPr>
          <w:sz w:val="22"/>
          <w:szCs w:val="22"/>
        </w:rPr>
      </w:pPr>
      <w:r w:rsidRPr="00E104F7">
        <w:rPr>
          <w:sz w:val="22"/>
          <w:szCs w:val="22"/>
        </w:rPr>
        <w:t>– […] zł / 1000 m</w:t>
      </w:r>
      <w:r w:rsidRPr="00E104F7">
        <w:rPr>
          <w:sz w:val="22"/>
          <w:szCs w:val="22"/>
          <w:vertAlign w:val="superscript"/>
        </w:rPr>
        <w:t>2</w:t>
      </w:r>
      <w:r w:rsidRPr="00E104F7">
        <w:rPr>
          <w:sz w:val="22"/>
          <w:szCs w:val="22"/>
        </w:rPr>
        <w:t xml:space="preserve"> sprzątanej powierzchni,</w:t>
      </w:r>
    </w:p>
    <w:p w14:paraId="3A52C99F" w14:textId="77777777" w:rsidR="005E6A89" w:rsidRPr="00E104F7" w:rsidRDefault="005E6A89" w:rsidP="005E6A89">
      <w:pPr>
        <w:numPr>
          <w:ilvl w:val="0"/>
          <w:numId w:val="78"/>
        </w:numPr>
        <w:contextualSpacing/>
        <w:jc w:val="both"/>
        <w:rPr>
          <w:sz w:val="22"/>
          <w:szCs w:val="22"/>
        </w:rPr>
      </w:pPr>
      <w:r w:rsidRPr="00E104F7">
        <w:rPr>
          <w:sz w:val="22"/>
          <w:szCs w:val="22"/>
        </w:rPr>
        <w:t>Do cen netto zostanie doliczony podatek od towarów i usług w wysokości obowiązującej w okresie realizacji zamówienia.</w:t>
      </w:r>
    </w:p>
    <w:p w14:paraId="150DBB85" w14:textId="3632054C" w:rsidR="005E6A89" w:rsidRPr="00E104F7" w:rsidRDefault="005E6A89" w:rsidP="005E6A89">
      <w:pPr>
        <w:numPr>
          <w:ilvl w:val="0"/>
          <w:numId w:val="78"/>
        </w:numPr>
        <w:ind w:left="284" w:hanging="284"/>
        <w:contextualSpacing/>
        <w:jc w:val="both"/>
        <w:rPr>
          <w:sz w:val="22"/>
          <w:szCs w:val="22"/>
        </w:rPr>
      </w:pPr>
      <w:r w:rsidRPr="00E104F7">
        <w:rPr>
          <w:sz w:val="22"/>
          <w:szCs w:val="22"/>
        </w:rPr>
        <w:t>Cena netto oraz ceny jednostkowe netto zawierają wszelkie koszty Wykonawcy związane z realizacją Umowy, w tym w szczególności podatki, opłaty, cło, itp. i nie będą podlegały zmianom, chyba że postanowienia Umowy wprost stanowią inaczej.</w:t>
      </w:r>
    </w:p>
    <w:p w14:paraId="4ADFA03A" w14:textId="77777777" w:rsidR="005E6A89" w:rsidRPr="00E104F7" w:rsidRDefault="005E6A89" w:rsidP="005E6A89">
      <w:pPr>
        <w:numPr>
          <w:ilvl w:val="0"/>
          <w:numId w:val="78"/>
        </w:numPr>
        <w:ind w:left="284" w:hanging="284"/>
        <w:contextualSpacing/>
        <w:jc w:val="both"/>
        <w:rPr>
          <w:sz w:val="22"/>
          <w:szCs w:val="22"/>
        </w:rPr>
      </w:pPr>
      <w:r w:rsidRPr="00E104F7">
        <w:rPr>
          <w:sz w:val="22"/>
          <w:szCs w:val="22"/>
        </w:rPr>
        <w:t>Wykonawcy przysługuje wynagrodzenie za faktycznie świadczone usługi w wysokości równej iloczynowi ceny jednostkowej oraz rzeczywistej wyrażonej w 1000 m</w:t>
      </w:r>
      <w:r w:rsidRPr="00E104F7">
        <w:rPr>
          <w:sz w:val="22"/>
          <w:szCs w:val="22"/>
          <w:vertAlign w:val="superscript"/>
        </w:rPr>
        <w:t>2</w:t>
      </w:r>
      <w:r w:rsidRPr="00E104F7">
        <w:rPr>
          <w:sz w:val="22"/>
          <w:szCs w:val="22"/>
        </w:rPr>
        <w:t xml:space="preserve"> powierzchni zrealizowanego sprzątania.</w:t>
      </w:r>
    </w:p>
    <w:p w14:paraId="0012B2C8" w14:textId="77777777" w:rsidR="005E6A89" w:rsidRPr="00E104F7" w:rsidRDefault="005E6A89" w:rsidP="005E6A89">
      <w:pPr>
        <w:numPr>
          <w:ilvl w:val="0"/>
          <w:numId w:val="78"/>
        </w:numPr>
        <w:ind w:left="284" w:hanging="284"/>
        <w:contextualSpacing/>
        <w:jc w:val="both"/>
        <w:rPr>
          <w:sz w:val="22"/>
          <w:szCs w:val="22"/>
        </w:rPr>
      </w:pPr>
      <w:r w:rsidRPr="00E104F7">
        <w:rPr>
          <w:sz w:val="22"/>
          <w:szCs w:val="22"/>
        </w:rPr>
        <w:t>Wszelkie rozliczenia będą dokonywane w złotych polskich.</w:t>
      </w:r>
    </w:p>
    <w:p w14:paraId="686150BC" w14:textId="77777777" w:rsidR="005E6A89" w:rsidRPr="00E104F7" w:rsidRDefault="005E6A89" w:rsidP="005E6A89">
      <w:pPr>
        <w:numPr>
          <w:ilvl w:val="0"/>
          <w:numId w:val="78"/>
        </w:numPr>
        <w:contextualSpacing/>
        <w:jc w:val="both"/>
        <w:rPr>
          <w:sz w:val="22"/>
          <w:szCs w:val="22"/>
        </w:rPr>
      </w:pPr>
      <w:r w:rsidRPr="00E104F7">
        <w:rPr>
          <w:sz w:val="22"/>
          <w:szCs w:val="22"/>
        </w:rPr>
        <w:t xml:space="preserve">Rozliczenie usług następować będzie w okresach miesięcznych zgodnie z zasadami określonymi </w:t>
      </w:r>
      <w:r w:rsidRPr="00E104F7">
        <w:rPr>
          <w:sz w:val="22"/>
          <w:szCs w:val="22"/>
        </w:rPr>
        <w:br/>
        <w:t>w ust. 7.</w:t>
      </w:r>
    </w:p>
    <w:p w14:paraId="78633155" w14:textId="77777777" w:rsidR="005E6A89" w:rsidRPr="00E104F7" w:rsidRDefault="005E6A89" w:rsidP="005E6A89">
      <w:pPr>
        <w:numPr>
          <w:ilvl w:val="0"/>
          <w:numId w:val="78"/>
        </w:numPr>
        <w:contextualSpacing/>
        <w:jc w:val="both"/>
        <w:rPr>
          <w:sz w:val="22"/>
          <w:szCs w:val="22"/>
        </w:rPr>
      </w:pPr>
      <w:r w:rsidRPr="00E104F7">
        <w:rPr>
          <w:sz w:val="22"/>
          <w:szCs w:val="22"/>
        </w:rPr>
        <w:t>Wykonawcy nie przysługuje dodatkowe wynagrodzenie za świadczenie usług w dni ustawowo wolne od pracy, soboty i niedziele.</w:t>
      </w:r>
    </w:p>
    <w:p w14:paraId="10688D15" w14:textId="77777777" w:rsidR="005E6A89" w:rsidRPr="00E104F7" w:rsidRDefault="005E6A89" w:rsidP="005E6A89">
      <w:pPr>
        <w:pStyle w:val="Akapitzlist"/>
        <w:numPr>
          <w:ilvl w:val="0"/>
          <w:numId w:val="78"/>
        </w:numPr>
        <w:jc w:val="both"/>
        <w:rPr>
          <w:sz w:val="22"/>
          <w:szCs w:val="22"/>
        </w:rPr>
      </w:pPr>
      <w:r w:rsidRPr="00E104F7">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5F91435" w14:textId="77777777" w:rsidR="005E6A89" w:rsidRPr="00A14C7A" w:rsidRDefault="005E6A89" w:rsidP="005E6A89">
      <w:pPr>
        <w:jc w:val="both"/>
        <w:rPr>
          <w:sz w:val="22"/>
          <w:szCs w:val="22"/>
          <w:highlight w:val="yellow"/>
        </w:rPr>
      </w:pPr>
    </w:p>
    <w:p w14:paraId="0F88E3DD" w14:textId="77777777" w:rsidR="005E6A89" w:rsidRPr="00E104F7" w:rsidRDefault="005E6A89" w:rsidP="005E6A89">
      <w:pPr>
        <w:keepNext/>
        <w:ind w:left="432"/>
        <w:jc w:val="center"/>
        <w:outlineLvl w:val="0"/>
        <w:rPr>
          <w:b/>
          <w:bCs/>
          <w:sz w:val="24"/>
          <w:szCs w:val="24"/>
        </w:rPr>
      </w:pPr>
      <w:bookmarkStart w:id="158" w:name="_Toc106799415"/>
      <w:bookmarkStart w:id="159" w:name="_Toc178939083"/>
      <w:bookmarkStart w:id="160" w:name="_Toc189641186"/>
      <w:r w:rsidRPr="00E104F7">
        <w:rPr>
          <w:b/>
          <w:bCs/>
          <w:sz w:val="24"/>
          <w:szCs w:val="24"/>
        </w:rPr>
        <w:t>§ 4. Fakturowanie i płatności</w:t>
      </w:r>
      <w:bookmarkEnd w:id="158"/>
      <w:bookmarkEnd w:id="159"/>
      <w:bookmarkEnd w:id="160"/>
    </w:p>
    <w:p w14:paraId="119A4804" w14:textId="77777777" w:rsidR="005E6A89" w:rsidRPr="00E104F7" w:rsidRDefault="005E6A89" w:rsidP="005E6A89">
      <w:pPr>
        <w:numPr>
          <w:ilvl w:val="0"/>
          <w:numId w:val="74"/>
        </w:numPr>
        <w:ind w:left="284" w:hanging="284"/>
        <w:contextualSpacing/>
        <w:jc w:val="both"/>
        <w:rPr>
          <w:i/>
          <w:iCs/>
          <w:sz w:val="22"/>
          <w:szCs w:val="22"/>
        </w:rPr>
      </w:pPr>
      <w:bookmarkStart w:id="161" w:name="_Hlk83031827"/>
      <w:bookmarkStart w:id="162" w:name="_Hlk94035806"/>
      <w:r w:rsidRPr="00E104F7">
        <w:rPr>
          <w:sz w:val="22"/>
          <w:szCs w:val="22"/>
        </w:rPr>
        <w:t>Podstawą wystawienia faktury jest Protokół odbioru podpisany przez upoważnionych przedstawicieli Stron Umowy.</w:t>
      </w:r>
    </w:p>
    <w:p w14:paraId="66C973CE" w14:textId="77777777" w:rsidR="005E6A89" w:rsidRPr="00C74356" w:rsidRDefault="005E6A89" w:rsidP="005E6A89">
      <w:pPr>
        <w:numPr>
          <w:ilvl w:val="0"/>
          <w:numId w:val="74"/>
        </w:numPr>
        <w:ind w:left="284" w:hanging="284"/>
        <w:contextualSpacing/>
        <w:jc w:val="both"/>
        <w:rPr>
          <w:sz w:val="22"/>
          <w:szCs w:val="22"/>
          <w:u w:val="single"/>
        </w:rPr>
      </w:pPr>
      <w:r w:rsidRPr="00E104F7">
        <w:rPr>
          <w:sz w:val="22"/>
          <w:szCs w:val="22"/>
        </w:rPr>
        <w:t xml:space="preserve">Gdy Wykonawcą Umowy jest Konsorcjum, w Protokole odbioru wskazuje się członka Konsorcjum który wystawi fakturę za objęty protokołem przedmiot Umowy. W przypadku gdy faktury za objęty </w:t>
      </w:r>
      <w:r w:rsidRPr="00E104F7">
        <w:rPr>
          <w:sz w:val="22"/>
          <w:szCs w:val="22"/>
        </w:rPr>
        <w:lastRenderedPageBreak/>
        <w:t xml:space="preserve">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wobec wszystkich Wykonawców Umowy. </w:t>
      </w:r>
      <w:r w:rsidRPr="00E104F7">
        <w:rPr>
          <w:sz w:val="22"/>
          <w:szCs w:val="22"/>
          <w:u w:val="single"/>
        </w:rPr>
        <w:t xml:space="preserve">Protokół odbioru podpisują upoważnieni </w:t>
      </w:r>
      <w:r w:rsidRPr="00C74356">
        <w:rPr>
          <w:sz w:val="22"/>
          <w:szCs w:val="22"/>
          <w:u w:val="single"/>
        </w:rPr>
        <w:t>przedstawiciele Stron wskazani w Umowie.</w:t>
      </w:r>
    </w:p>
    <w:bookmarkEnd w:id="161"/>
    <w:p w14:paraId="596C8212" w14:textId="77777777" w:rsidR="005E6A89" w:rsidRPr="00C74356" w:rsidRDefault="005E6A89" w:rsidP="005E6A89">
      <w:pPr>
        <w:numPr>
          <w:ilvl w:val="0"/>
          <w:numId w:val="74"/>
        </w:numPr>
        <w:ind w:left="284" w:hanging="284"/>
        <w:jc w:val="both"/>
        <w:rPr>
          <w:sz w:val="22"/>
          <w:szCs w:val="22"/>
        </w:rPr>
      </w:pPr>
      <w:r w:rsidRPr="00C74356">
        <w:rPr>
          <w:sz w:val="22"/>
          <w:szCs w:val="22"/>
        </w:rPr>
        <w:t>Wykonawca zobowiązany jest do dołączenia do wystawionej faktury kopii ww. protokołu.</w:t>
      </w:r>
    </w:p>
    <w:p w14:paraId="32C6DD62" w14:textId="77777777" w:rsidR="005E6A89" w:rsidRPr="00C74356" w:rsidRDefault="005E6A89" w:rsidP="005E6A89">
      <w:pPr>
        <w:numPr>
          <w:ilvl w:val="0"/>
          <w:numId w:val="74"/>
        </w:numPr>
        <w:ind w:left="284" w:hanging="284"/>
        <w:jc w:val="both"/>
        <w:rPr>
          <w:sz w:val="22"/>
          <w:szCs w:val="22"/>
        </w:rPr>
      </w:pPr>
      <w:r w:rsidRPr="00C74356">
        <w:rPr>
          <w:sz w:val="22"/>
          <w:szCs w:val="22"/>
        </w:rPr>
        <w:t>Faktury należy wystawiać zgodnie z obowiązującymi przepisami.</w:t>
      </w:r>
    </w:p>
    <w:bookmarkEnd w:id="162"/>
    <w:p w14:paraId="1227C136" w14:textId="0100CA88" w:rsidR="005E6A89" w:rsidRPr="00C74356" w:rsidRDefault="005E6A89" w:rsidP="005E6A89">
      <w:pPr>
        <w:numPr>
          <w:ilvl w:val="0"/>
          <w:numId w:val="74"/>
        </w:numPr>
        <w:ind w:left="284" w:hanging="284"/>
        <w:jc w:val="both"/>
        <w:rPr>
          <w:sz w:val="22"/>
          <w:szCs w:val="22"/>
        </w:rPr>
      </w:pPr>
      <w:r w:rsidRPr="00C74356">
        <w:rPr>
          <w:sz w:val="22"/>
          <w:szCs w:val="22"/>
        </w:rPr>
        <w:t>Wykonawca zobowiązany jest wystawić jedną fakturę obejmującą całe wynagrodzenie Wykonawcy należne w związku z realizacją zakresu przedmiotu umowy objętego danym Protokołem odbioru</w:t>
      </w:r>
      <w:r w:rsidRPr="00C74356">
        <w:t xml:space="preserve"> </w:t>
      </w:r>
      <w:r w:rsidRPr="00C74356">
        <w:rPr>
          <w:sz w:val="22"/>
          <w:szCs w:val="22"/>
        </w:rPr>
        <w:t>z zastrzeżeniem ust.2.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A2BE878" w14:textId="77777777" w:rsidR="005E6A89" w:rsidRPr="00C74356" w:rsidRDefault="005E6A89" w:rsidP="005E6A89">
      <w:pPr>
        <w:numPr>
          <w:ilvl w:val="0"/>
          <w:numId w:val="74"/>
        </w:numPr>
        <w:ind w:left="284" w:hanging="284"/>
        <w:jc w:val="both"/>
        <w:rPr>
          <w:sz w:val="22"/>
          <w:szCs w:val="22"/>
        </w:rPr>
      </w:pPr>
      <w:r w:rsidRPr="00C74356">
        <w:rPr>
          <w:sz w:val="22"/>
          <w:szCs w:val="22"/>
        </w:rPr>
        <w:t>Fakturę należy wystawić na adres:</w:t>
      </w:r>
    </w:p>
    <w:p w14:paraId="762A73E8" w14:textId="77777777" w:rsidR="005E6A89" w:rsidRPr="00C74356" w:rsidRDefault="005E6A89" w:rsidP="005E6A89">
      <w:pPr>
        <w:ind w:left="284"/>
        <w:jc w:val="both"/>
        <w:rPr>
          <w:b/>
          <w:sz w:val="22"/>
          <w:szCs w:val="22"/>
        </w:rPr>
      </w:pPr>
      <w:r w:rsidRPr="00C74356">
        <w:rPr>
          <w:b/>
          <w:sz w:val="22"/>
          <w:szCs w:val="22"/>
        </w:rPr>
        <w:t xml:space="preserve">Polska Grupa Górnicza S.A, 40-039 Katowice, ul. Powstańców 30 </w:t>
      </w:r>
    </w:p>
    <w:p w14:paraId="218211BF" w14:textId="5F92E055" w:rsidR="005E6A89" w:rsidRPr="00C74356" w:rsidRDefault="005E6A89" w:rsidP="005E6A89">
      <w:pPr>
        <w:ind w:left="284"/>
        <w:jc w:val="both"/>
        <w:rPr>
          <w:b/>
          <w:color w:val="0070C0"/>
          <w:sz w:val="22"/>
          <w:szCs w:val="22"/>
        </w:rPr>
      </w:pPr>
      <w:r w:rsidRPr="00C74356">
        <w:rPr>
          <w:b/>
          <w:bCs/>
          <w:color w:val="0070C0"/>
          <w:sz w:val="22"/>
          <w:szCs w:val="22"/>
        </w:rPr>
        <w:t xml:space="preserve">Oddział KWK </w:t>
      </w:r>
      <w:r w:rsidR="00C74356" w:rsidRPr="00C74356">
        <w:rPr>
          <w:b/>
          <w:bCs/>
          <w:color w:val="0070C0"/>
          <w:sz w:val="22"/>
          <w:szCs w:val="22"/>
        </w:rPr>
        <w:t>Mysłowice - Wesoła</w:t>
      </w:r>
    </w:p>
    <w:p w14:paraId="15EF912C" w14:textId="77777777" w:rsidR="005E6A89" w:rsidRPr="00C74356" w:rsidRDefault="005E6A89" w:rsidP="005E6A89">
      <w:pPr>
        <w:ind w:left="284"/>
        <w:jc w:val="both"/>
        <w:rPr>
          <w:bCs/>
          <w:sz w:val="22"/>
          <w:szCs w:val="22"/>
        </w:rPr>
      </w:pPr>
      <w:r w:rsidRPr="00C74356">
        <w:rPr>
          <w:bCs/>
          <w:sz w:val="22"/>
          <w:szCs w:val="22"/>
        </w:rPr>
        <w:t>oraz przekazać na adres:</w:t>
      </w:r>
    </w:p>
    <w:p w14:paraId="22A11516" w14:textId="77777777" w:rsidR="005E6A89" w:rsidRPr="00C74356" w:rsidRDefault="005E6A89" w:rsidP="005E6A89">
      <w:pPr>
        <w:ind w:left="284"/>
        <w:contextualSpacing/>
        <w:rPr>
          <w:b/>
          <w:sz w:val="22"/>
          <w:szCs w:val="22"/>
        </w:rPr>
      </w:pPr>
      <w:r w:rsidRPr="00C74356">
        <w:rPr>
          <w:b/>
          <w:sz w:val="22"/>
          <w:szCs w:val="22"/>
        </w:rPr>
        <w:t>Polska Grupa Górnicza S.A., 44-122 Gliwice, ul. Jasna 8.</w:t>
      </w:r>
    </w:p>
    <w:p w14:paraId="18B2A724" w14:textId="77777777" w:rsidR="005E6A89" w:rsidRPr="00C74356" w:rsidRDefault="005E6A89" w:rsidP="005E6A89">
      <w:pPr>
        <w:numPr>
          <w:ilvl w:val="0"/>
          <w:numId w:val="74"/>
        </w:numPr>
        <w:ind w:left="284" w:hanging="284"/>
        <w:jc w:val="both"/>
        <w:rPr>
          <w:sz w:val="22"/>
          <w:szCs w:val="22"/>
        </w:rPr>
      </w:pPr>
      <w:r w:rsidRPr="00C74356">
        <w:rPr>
          <w:sz w:val="22"/>
          <w:szCs w:val="22"/>
        </w:rPr>
        <w:t>W przypadku gdy zostało podpisane porozumienie o przesyłaniu faktur drogą elektroniczną, fakturę oraz Protokół odbioru należy wysyłać na adres wskazany w porozumieniu.</w:t>
      </w:r>
    </w:p>
    <w:p w14:paraId="18C2C1C2" w14:textId="77777777" w:rsidR="005E6A89" w:rsidRPr="00C74356" w:rsidRDefault="005E6A89" w:rsidP="005E6A89">
      <w:pPr>
        <w:numPr>
          <w:ilvl w:val="0"/>
          <w:numId w:val="74"/>
        </w:numPr>
        <w:ind w:left="284" w:hanging="284"/>
        <w:jc w:val="both"/>
        <w:rPr>
          <w:sz w:val="22"/>
          <w:szCs w:val="22"/>
        </w:rPr>
      </w:pPr>
      <w:r w:rsidRPr="00C74356">
        <w:rPr>
          <w:sz w:val="22"/>
          <w:szCs w:val="22"/>
        </w:rPr>
        <w:t>Faktury muszą zostać sporządzone w języku polskim i zawierać numer, pod którym Umowa została wpisana do elektronicznego rejestru umów Zamawiającego.</w:t>
      </w:r>
    </w:p>
    <w:p w14:paraId="028FF35E" w14:textId="77777777" w:rsidR="005E6A89" w:rsidRPr="00C74356" w:rsidRDefault="005E6A89" w:rsidP="005E6A89">
      <w:pPr>
        <w:numPr>
          <w:ilvl w:val="0"/>
          <w:numId w:val="74"/>
        </w:numPr>
        <w:ind w:left="284" w:hanging="284"/>
        <w:jc w:val="both"/>
        <w:rPr>
          <w:sz w:val="22"/>
          <w:szCs w:val="22"/>
        </w:rPr>
      </w:pPr>
      <w:r w:rsidRPr="00C74356">
        <w:rPr>
          <w:sz w:val="22"/>
          <w:szCs w:val="22"/>
        </w:rPr>
        <w:t>Faktury będą wystawiane w walucie polskiej. Wszelkie płatności dokonywane będą w walucie polskiej.</w:t>
      </w:r>
    </w:p>
    <w:p w14:paraId="6777FFFD" w14:textId="77777777" w:rsidR="005E6A89" w:rsidRPr="00C74356" w:rsidRDefault="005E6A89" w:rsidP="005E6A89">
      <w:pPr>
        <w:numPr>
          <w:ilvl w:val="0"/>
          <w:numId w:val="74"/>
        </w:numPr>
        <w:ind w:left="284" w:hanging="284"/>
        <w:jc w:val="both"/>
        <w:rPr>
          <w:sz w:val="22"/>
          <w:szCs w:val="22"/>
        </w:rPr>
      </w:pPr>
      <w:r w:rsidRPr="00C74356">
        <w:rPr>
          <w:sz w:val="22"/>
          <w:szCs w:val="22"/>
        </w:rPr>
        <w:t>Przy zapłacie zobowiązania wynikającego z Umowy, Zamawiający zastrzega sobie prawo wskazania tytułu płatności (numeru faktury).</w:t>
      </w:r>
    </w:p>
    <w:p w14:paraId="01A47883" w14:textId="3C8ED6E6" w:rsidR="005E6A89" w:rsidRPr="00C74356" w:rsidRDefault="005E6A89" w:rsidP="005E6A89">
      <w:pPr>
        <w:numPr>
          <w:ilvl w:val="0"/>
          <w:numId w:val="74"/>
        </w:numPr>
        <w:jc w:val="both"/>
        <w:rPr>
          <w:sz w:val="22"/>
          <w:szCs w:val="22"/>
        </w:rPr>
      </w:pPr>
      <w:r w:rsidRPr="00C7435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jednolity Dz.U. z 2023, poz. 1790).</w:t>
      </w:r>
    </w:p>
    <w:p w14:paraId="1DAFFDC7" w14:textId="549655A4" w:rsidR="005E6A89" w:rsidRPr="00C74356" w:rsidRDefault="005E6A89" w:rsidP="005E6A89">
      <w:pPr>
        <w:numPr>
          <w:ilvl w:val="0"/>
          <w:numId w:val="74"/>
        </w:numPr>
        <w:jc w:val="both"/>
        <w:rPr>
          <w:sz w:val="22"/>
          <w:szCs w:val="22"/>
        </w:rPr>
      </w:pPr>
      <w:r w:rsidRPr="00C74356">
        <w:rPr>
          <w:sz w:val="22"/>
          <w:szCs w:val="22"/>
        </w:rPr>
        <w:t xml:space="preserve">Terminy płatności faktur dokumentujących zobowiązania wynikające z Umowy wynoszą </w:t>
      </w:r>
      <w:r w:rsidRPr="00C74356">
        <w:rPr>
          <w:b/>
          <w:sz w:val="22"/>
          <w:szCs w:val="22"/>
        </w:rPr>
        <w:t xml:space="preserve">30 dni </w:t>
      </w:r>
      <w:r w:rsidRPr="00C74356">
        <w:rPr>
          <w:sz w:val="22"/>
          <w:szCs w:val="22"/>
        </w:rPr>
        <w:t>od</w:t>
      </w:r>
      <w:r w:rsidRPr="00C74356">
        <w:rPr>
          <w:bCs/>
          <w:sz w:val="22"/>
        </w:rPr>
        <w:t> daty wpływu faktury</w:t>
      </w:r>
      <w:r w:rsidRPr="00C74356">
        <w:rPr>
          <w:sz w:val="22"/>
        </w:rPr>
        <w:t xml:space="preserve"> do Zamawiającego.</w:t>
      </w:r>
      <w:r w:rsidRPr="00C74356">
        <w:t xml:space="preserve"> </w:t>
      </w:r>
      <w:r w:rsidRPr="00C74356">
        <w:rPr>
          <w:sz w:val="22"/>
          <w:szCs w:val="22"/>
        </w:rPr>
        <w:t xml:space="preserve">Wykonawca składa oświadczenie o posiadaniu statusu </w:t>
      </w:r>
      <w:proofErr w:type="spellStart"/>
      <w:r w:rsidRPr="00C74356">
        <w:rPr>
          <w:sz w:val="22"/>
          <w:szCs w:val="22"/>
        </w:rPr>
        <w:t>mikroprzedsiębiorcy</w:t>
      </w:r>
      <w:proofErr w:type="spellEnd"/>
      <w:r w:rsidRPr="00C74356">
        <w:rPr>
          <w:sz w:val="22"/>
          <w:szCs w:val="22"/>
        </w:rPr>
        <w:t xml:space="preserve">, małego przedsiębiorcy, średniego przedsiębiorcy lub dużego przedsiębiorcy, które stanowiło będzie </w:t>
      </w:r>
      <w:r w:rsidRPr="00C74356">
        <w:rPr>
          <w:b/>
          <w:bCs/>
          <w:color w:val="0070C0"/>
          <w:sz w:val="22"/>
          <w:szCs w:val="22"/>
        </w:rPr>
        <w:t>Załącznik nr 3 do Umowy</w:t>
      </w:r>
      <w:r w:rsidRPr="00C74356">
        <w:rPr>
          <w:color w:val="0070C0"/>
          <w:sz w:val="22"/>
          <w:szCs w:val="22"/>
        </w:rPr>
        <w:t>.</w:t>
      </w:r>
    </w:p>
    <w:p w14:paraId="03A77A03" w14:textId="77777777" w:rsidR="005E6A89" w:rsidRPr="00C74356" w:rsidRDefault="005E6A89" w:rsidP="005E6A89">
      <w:pPr>
        <w:numPr>
          <w:ilvl w:val="0"/>
          <w:numId w:val="74"/>
        </w:numPr>
        <w:jc w:val="both"/>
        <w:rPr>
          <w:sz w:val="22"/>
          <w:szCs w:val="22"/>
        </w:rPr>
      </w:pPr>
      <w:r w:rsidRPr="00C74356">
        <w:rPr>
          <w:sz w:val="22"/>
          <w:szCs w:val="22"/>
        </w:rPr>
        <w:t>Jeżeli do świadczonych usług będą miały zastosowanie przepisy o podatku od towarów i usług ustanawiające mechanizm podzielonej płatności Strony obowiązują się uwzględnić ten mechanizm w rozliczaniu Umowy.</w:t>
      </w:r>
    </w:p>
    <w:p w14:paraId="4B008557" w14:textId="77777777" w:rsidR="005E6A89" w:rsidRPr="00C74356" w:rsidRDefault="005E6A89" w:rsidP="005E6A89">
      <w:pPr>
        <w:numPr>
          <w:ilvl w:val="0"/>
          <w:numId w:val="74"/>
        </w:numPr>
        <w:jc w:val="both"/>
        <w:rPr>
          <w:sz w:val="22"/>
          <w:szCs w:val="22"/>
        </w:rPr>
      </w:pPr>
      <w:r w:rsidRPr="00C74356">
        <w:rPr>
          <w:sz w:val="22"/>
          <w:szCs w:val="22"/>
        </w:rPr>
        <w:t>Jako termin zapłaty przyjmuje się datę obciążenia rachunku bankowego Zamawiającego.</w:t>
      </w:r>
    </w:p>
    <w:p w14:paraId="6E083E4C" w14:textId="77777777" w:rsidR="005E6A89" w:rsidRPr="00C74356" w:rsidRDefault="005E6A89" w:rsidP="005E6A89">
      <w:pPr>
        <w:numPr>
          <w:ilvl w:val="0"/>
          <w:numId w:val="74"/>
        </w:numPr>
        <w:jc w:val="both"/>
        <w:rPr>
          <w:sz w:val="22"/>
          <w:szCs w:val="22"/>
        </w:rPr>
      </w:pPr>
      <w:bookmarkStart w:id="163" w:name="_Hlk77575477"/>
      <w:r w:rsidRPr="00C7435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D4ACA1E" w14:textId="77777777" w:rsidR="005E6A89" w:rsidRPr="00C74356" w:rsidRDefault="005E6A89" w:rsidP="005E6A89">
      <w:pPr>
        <w:numPr>
          <w:ilvl w:val="0"/>
          <w:numId w:val="74"/>
        </w:numPr>
        <w:jc w:val="both"/>
        <w:rPr>
          <w:sz w:val="22"/>
          <w:szCs w:val="22"/>
        </w:rPr>
      </w:pPr>
      <w:r w:rsidRPr="00C74356">
        <w:rPr>
          <w:sz w:val="22"/>
          <w:szCs w:val="22"/>
        </w:rPr>
        <w:t>Zapłata faktury korygującej nastąpi w terminie 30 dni od daty jej dostarczenia do Zamawiającego, jednak nie wcześniej niż w terminie płatności faktury pierwotnej.</w:t>
      </w:r>
    </w:p>
    <w:p w14:paraId="4938B8F0" w14:textId="77777777" w:rsidR="005E6A89" w:rsidRPr="00C74356" w:rsidRDefault="005E6A89" w:rsidP="005E6A89">
      <w:pPr>
        <w:numPr>
          <w:ilvl w:val="0"/>
          <w:numId w:val="74"/>
        </w:numPr>
        <w:jc w:val="both"/>
        <w:rPr>
          <w:sz w:val="22"/>
          <w:szCs w:val="22"/>
          <w:u w:val="single"/>
        </w:rPr>
      </w:pPr>
      <w:r w:rsidRPr="00C74356">
        <w:rPr>
          <w:color w:val="000000"/>
          <w:sz w:val="22"/>
          <w:szCs w:val="22"/>
        </w:rPr>
        <w:t xml:space="preserve">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w:t>
      </w:r>
      <w:r w:rsidRPr="00C74356">
        <w:rPr>
          <w:color w:val="000000"/>
          <w:sz w:val="22"/>
          <w:szCs w:val="22"/>
        </w:rPr>
        <w:lastRenderedPageBreak/>
        <w:t>adwokatowi prowadzącemu obsługę prawną Wykonawcy pełnomocnictwa do dochodzenia, w jego imieniu, należności wynikających z Umowy.</w:t>
      </w:r>
      <w:bookmarkEnd w:id="163"/>
    </w:p>
    <w:p w14:paraId="201BB970" w14:textId="77777777" w:rsidR="005E6A89" w:rsidRPr="00C74356" w:rsidRDefault="005E6A89" w:rsidP="005E6A89">
      <w:pPr>
        <w:numPr>
          <w:ilvl w:val="0"/>
          <w:numId w:val="74"/>
        </w:numPr>
        <w:jc w:val="both"/>
        <w:rPr>
          <w:sz w:val="22"/>
          <w:szCs w:val="22"/>
        </w:rPr>
      </w:pPr>
      <w:r w:rsidRPr="00C74356">
        <w:rPr>
          <w:sz w:val="22"/>
          <w:szCs w:val="22"/>
        </w:rPr>
        <w:t>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w:t>
      </w:r>
    </w:p>
    <w:p w14:paraId="62A5C6E4" w14:textId="77777777" w:rsidR="005E6A89" w:rsidRPr="00C74356" w:rsidRDefault="005E6A89" w:rsidP="005E6A89">
      <w:pPr>
        <w:jc w:val="both"/>
        <w:rPr>
          <w:sz w:val="22"/>
          <w:szCs w:val="22"/>
          <w:u w:val="single"/>
        </w:rPr>
      </w:pPr>
    </w:p>
    <w:p w14:paraId="0CCC046E" w14:textId="77777777" w:rsidR="005E6A89" w:rsidRPr="00C74356" w:rsidRDefault="005E6A89" w:rsidP="005E6A89">
      <w:pPr>
        <w:keepNext/>
        <w:ind w:left="432"/>
        <w:jc w:val="center"/>
        <w:outlineLvl w:val="0"/>
        <w:rPr>
          <w:b/>
          <w:bCs/>
          <w:sz w:val="24"/>
          <w:szCs w:val="24"/>
        </w:rPr>
      </w:pPr>
      <w:bookmarkStart w:id="164" w:name="_Toc64016203"/>
      <w:bookmarkStart w:id="165" w:name="_Toc106799416"/>
      <w:bookmarkStart w:id="166" w:name="_Toc178939084"/>
      <w:bookmarkStart w:id="167" w:name="_Toc189641187"/>
      <w:r w:rsidRPr="00C74356">
        <w:rPr>
          <w:b/>
          <w:bCs/>
          <w:sz w:val="24"/>
          <w:szCs w:val="24"/>
        </w:rPr>
        <w:t>§ 5. Termin realizacji</w:t>
      </w:r>
      <w:bookmarkEnd w:id="164"/>
      <w:bookmarkEnd w:id="165"/>
      <w:bookmarkEnd w:id="166"/>
      <w:bookmarkEnd w:id="167"/>
    </w:p>
    <w:p w14:paraId="09D29D25" w14:textId="77777777" w:rsidR="005E6A89" w:rsidRPr="00A7731C" w:rsidRDefault="005E6A89" w:rsidP="005E6A89">
      <w:pPr>
        <w:numPr>
          <w:ilvl w:val="0"/>
          <w:numId w:val="48"/>
        </w:numPr>
        <w:ind w:left="284" w:hanging="284"/>
        <w:contextualSpacing/>
        <w:jc w:val="both"/>
        <w:rPr>
          <w:i/>
          <w:iCs/>
          <w:sz w:val="22"/>
          <w:szCs w:val="22"/>
        </w:rPr>
      </w:pPr>
      <w:r w:rsidRPr="00A7731C">
        <w:rPr>
          <w:sz w:val="22"/>
          <w:szCs w:val="22"/>
        </w:rPr>
        <w:t xml:space="preserve">Termin realizacji Umowy wynosi: </w:t>
      </w:r>
      <w:r w:rsidRPr="00A7731C">
        <w:rPr>
          <w:b/>
          <w:bCs/>
          <w:sz w:val="22"/>
          <w:szCs w:val="22"/>
        </w:rPr>
        <w:t>12 miesięcy.</w:t>
      </w:r>
    </w:p>
    <w:p w14:paraId="6FE35C38" w14:textId="3834CFF1" w:rsidR="005E6A89" w:rsidRPr="00A7731C" w:rsidRDefault="005E6A89" w:rsidP="005E6A89">
      <w:pPr>
        <w:numPr>
          <w:ilvl w:val="0"/>
          <w:numId w:val="48"/>
        </w:numPr>
        <w:jc w:val="both"/>
        <w:rPr>
          <w:color w:val="0070C0"/>
          <w:sz w:val="22"/>
          <w:szCs w:val="22"/>
        </w:rPr>
      </w:pPr>
      <w:r w:rsidRPr="00A7731C">
        <w:rPr>
          <w:color w:val="0070C0"/>
          <w:sz w:val="22"/>
          <w:szCs w:val="22"/>
        </w:rPr>
        <w:t xml:space="preserve">Termin realizacji Umowy: </w:t>
      </w:r>
      <w:r w:rsidRPr="00A7731C">
        <w:rPr>
          <w:b/>
          <w:bCs/>
          <w:color w:val="0070C0"/>
          <w:sz w:val="22"/>
          <w:szCs w:val="22"/>
        </w:rPr>
        <w:t>planowany termin realizacji od 01.0</w:t>
      </w:r>
      <w:r w:rsidR="00C74356" w:rsidRPr="00A7731C">
        <w:rPr>
          <w:b/>
          <w:bCs/>
          <w:color w:val="0070C0"/>
          <w:sz w:val="22"/>
          <w:szCs w:val="22"/>
        </w:rPr>
        <w:t>4</w:t>
      </w:r>
      <w:r w:rsidRPr="00A7731C">
        <w:rPr>
          <w:b/>
          <w:bCs/>
          <w:color w:val="0070C0"/>
          <w:sz w:val="22"/>
          <w:szCs w:val="22"/>
        </w:rPr>
        <w:t>.2025 r. do 31.</w:t>
      </w:r>
      <w:r w:rsidR="00C74356" w:rsidRPr="00A7731C">
        <w:rPr>
          <w:b/>
          <w:bCs/>
          <w:color w:val="0070C0"/>
          <w:sz w:val="22"/>
          <w:szCs w:val="22"/>
        </w:rPr>
        <w:t>03</w:t>
      </w:r>
      <w:r w:rsidRPr="00A7731C">
        <w:rPr>
          <w:b/>
          <w:bCs/>
          <w:color w:val="0070C0"/>
          <w:sz w:val="22"/>
          <w:szCs w:val="22"/>
        </w:rPr>
        <w:t>.202</w:t>
      </w:r>
      <w:r w:rsidR="00C74356" w:rsidRPr="00A7731C">
        <w:rPr>
          <w:b/>
          <w:bCs/>
          <w:color w:val="0070C0"/>
          <w:sz w:val="22"/>
          <w:szCs w:val="22"/>
        </w:rPr>
        <w:t>6</w:t>
      </w:r>
      <w:r w:rsidRPr="00A7731C">
        <w:rPr>
          <w:b/>
          <w:bCs/>
          <w:color w:val="0070C0"/>
          <w:sz w:val="22"/>
          <w:szCs w:val="22"/>
        </w:rPr>
        <w:t xml:space="preserve"> r.</w:t>
      </w:r>
    </w:p>
    <w:p w14:paraId="0055D100" w14:textId="77777777" w:rsidR="005E6A89" w:rsidRPr="00A7731C" w:rsidRDefault="005E6A89" w:rsidP="005E6A89">
      <w:pPr>
        <w:jc w:val="both"/>
        <w:rPr>
          <w:sz w:val="22"/>
          <w:szCs w:val="22"/>
        </w:rPr>
      </w:pPr>
    </w:p>
    <w:p w14:paraId="773F9BD4" w14:textId="77777777" w:rsidR="005E6A89" w:rsidRPr="00A7731C" w:rsidRDefault="005E6A89" w:rsidP="005E6A89">
      <w:pPr>
        <w:jc w:val="both"/>
        <w:rPr>
          <w:sz w:val="2"/>
          <w:szCs w:val="2"/>
        </w:rPr>
      </w:pPr>
    </w:p>
    <w:p w14:paraId="5E4A0203" w14:textId="77777777" w:rsidR="005E6A89" w:rsidRPr="00A7731C" w:rsidRDefault="005E6A89" w:rsidP="005E6A89">
      <w:pPr>
        <w:keepNext/>
        <w:ind w:left="432"/>
        <w:jc w:val="center"/>
        <w:outlineLvl w:val="0"/>
        <w:rPr>
          <w:b/>
          <w:bCs/>
          <w:sz w:val="24"/>
          <w:szCs w:val="24"/>
        </w:rPr>
      </w:pPr>
      <w:bookmarkStart w:id="168" w:name="_Toc64016204"/>
      <w:bookmarkStart w:id="169" w:name="_Toc106799417"/>
      <w:bookmarkStart w:id="170" w:name="_Toc178939085"/>
      <w:bookmarkStart w:id="171" w:name="_Toc189641188"/>
      <w:r w:rsidRPr="00A7731C">
        <w:rPr>
          <w:b/>
          <w:bCs/>
          <w:sz w:val="24"/>
          <w:szCs w:val="24"/>
        </w:rPr>
        <w:t>§ 6. Szczególne obowiązki Wykonawcy</w:t>
      </w:r>
      <w:bookmarkStart w:id="172" w:name="_Hlk67826176"/>
      <w:bookmarkEnd w:id="168"/>
      <w:bookmarkEnd w:id="169"/>
      <w:bookmarkEnd w:id="170"/>
      <w:bookmarkEnd w:id="171"/>
    </w:p>
    <w:bookmarkEnd w:id="172"/>
    <w:p w14:paraId="583C07D4" w14:textId="77777777" w:rsidR="005E6A89" w:rsidRPr="00A7731C" w:rsidRDefault="005E6A89" w:rsidP="005E6A89">
      <w:pPr>
        <w:numPr>
          <w:ilvl w:val="0"/>
          <w:numId w:val="83"/>
        </w:numPr>
        <w:contextualSpacing/>
        <w:jc w:val="both"/>
        <w:rPr>
          <w:sz w:val="22"/>
          <w:szCs w:val="22"/>
        </w:rPr>
      </w:pPr>
      <w:r w:rsidRPr="00A7731C">
        <w:rPr>
          <w:sz w:val="22"/>
          <w:szCs w:val="22"/>
        </w:rPr>
        <w:t xml:space="preserve">Wykonawca zobowiązany jest do posiadania </w:t>
      </w:r>
      <w:r w:rsidRPr="00A7731C">
        <w:rPr>
          <w:b/>
          <w:bCs/>
          <w:color w:val="0070C0"/>
          <w:sz w:val="22"/>
          <w:szCs w:val="22"/>
        </w:rPr>
        <w:t xml:space="preserve">ubezpieczenia od odpowiedzialności cywilnej w zakresie prowadzonej działalności obejmującej przedmiot Umowy na sumę ubezpieczenia nie mniejszą niż 300.000,00 </w:t>
      </w:r>
      <w:r w:rsidRPr="00A7731C">
        <w:rPr>
          <w:sz w:val="22"/>
          <w:szCs w:val="22"/>
        </w:rPr>
        <w:t>zł przez cały okres realizacji Umowy.</w:t>
      </w:r>
    </w:p>
    <w:p w14:paraId="12052896" w14:textId="77777777" w:rsidR="005E6A89" w:rsidRPr="00A7731C" w:rsidRDefault="005E6A89" w:rsidP="005E6A89">
      <w:pPr>
        <w:numPr>
          <w:ilvl w:val="0"/>
          <w:numId w:val="83"/>
        </w:numPr>
        <w:contextualSpacing/>
        <w:jc w:val="both"/>
        <w:rPr>
          <w:sz w:val="22"/>
          <w:szCs w:val="22"/>
        </w:rPr>
      </w:pPr>
      <w:r w:rsidRPr="00A7731C">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6AF2AA6D" w14:textId="77777777" w:rsidR="005E6A89" w:rsidRPr="00A7731C" w:rsidRDefault="005E6A89" w:rsidP="005E6A89">
      <w:pPr>
        <w:numPr>
          <w:ilvl w:val="0"/>
          <w:numId w:val="83"/>
        </w:numPr>
        <w:contextualSpacing/>
        <w:jc w:val="both"/>
        <w:rPr>
          <w:sz w:val="22"/>
          <w:szCs w:val="22"/>
        </w:rPr>
      </w:pPr>
      <w:r w:rsidRPr="00A7731C">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7A8110AE" w14:textId="77777777" w:rsidR="005E6A89" w:rsidRPr="00A7731C" w:rsidRDefault="005E6A89" w:rsidP="005E6A89">
      <w:pPr>
        <w:numPr>
          <w:ilvl w:val="0"/>
          <w:numId w:val="83"/>
        </w:numPr>
        <w:contextualSpacing/>
        <w:jc w:val="both"/>
        <w:rPr>
          <w:sz w:val="22"/>
          <w:szCs w:val="22"/>
        </w:rPr>
      </w:pPr>
      <w:r w:rsidRPr="00A7731C">
        <w:rPr>
          <w:sz w:val="22"/>
          <w:szCs w:val="22"/>
        </w:rPr>
        <w:t>Wykonawca ponosi pełną odpowiedzialność odszkodowawczą za wszelkie szkody powstałe z jego winy w związku z realizacją Umowy, w tym w stosunku do własnych pracowników, Podwykonawców oraz osób trzecich.</w:t>
      </w:r>
    </w:p>
    <w:p w14:paraId="4469D16E" w14:textId="77777777" w:rsidR="005E6A89" w:rsidRPr="00A7731C" w:rsidRDefault="005E6A89" w:rsidP="005E6A89">
      <w:pPr>
        <w:ind w:left="360"/>
        <w:contextualSpacing/>
        <w:jc w:val="both"/>
        <w:rPr>
          <w:sz w:val="22"/>
          <w:szCs w:val="22"/>
        </w:rPr>
      </w:pPr>
    </w:p>
    <w:p w14:paraId="2A944A4B" w14:textId="77777777" w:rsidR="005E6A89" w:rsidRPr="00A7731C" w:rsidRDefault="005E6A89" w:rsidP="005E6A89">
      <w:pPr>
        <w:keepNext/>
        <w:ind w:left="432"/>
        <w:jc w:val="center"/>
        <w:outlineLvl w:val="0"/>
        <w:rPr>
          <w:b/>
          <w:bCs/>
          <w:sz w:val="24"/>
          <w:szCs w:val="24"/>
        </w:rPr>
      </w:pPr>
      <w:bookmarkStart w:id="173" w:name="_Toc64016205"/>
      <w:bookmarkStart w:id="174" w:name="_Toc106799418"/>
      <w:bookmarkStart w:id="175" w:name="_Toc178939086"/>
      <w:bookmarkStart w:id="176" w:name="_Toc189641189"/>
      <w:r w:rsidRPr="00A7731C">
        <w:rPr>
          <w:b/>
          <w:bCs/>
          <w:sz w:val="24"/>
          <w:szCs w:val="24"/>
        </w:rPr>
        <w:t>§ 7. Wymagania dotyczące zatrudnienia</w:t>
      </w:r>
      <w:bookmarkEnd w:id="173"/>
      <w:bookmarkEnd w:id="174"/>
      <w:bookmarkEnd w:id="175"/>
      <w:bookmarkEnd w:id="176"/>
    </w:p>
    <w:p w14:paraId="15F2F737" w14:textId="77777777" w:rsidR="005E6A89" w:rsidRPr="00A7731C" w:rsidRDefault="005E6A89" w:rsidP="005E6A89">
      <w:pPr>
        <w:numPr>
          <w:ilvl w:val="0"/>
          <w:numId w:val="50"/>
        </w:numPr>
        <w:ind w:left="284" w:hanging="278"/>
        <w:jc w:val="both"/>
        <w:rPr>
          <w:sz w:val="22"/>
          <w:szCs w:val="22"/>
        </w:rPr>
      </w:pPr>
      <w:bookmarkStart w:id="177" w:name="_Hlk67826210"/>
      <w:r w:rsidRPr="00A7731C">
        <w:rPr>
          <w:sz w:val="22"/>
          <w:szCs w:val="22"/>
        </w:rPr>
        <w:t>Wykonawca zobowiązuje się do zatrudnienia pracowników zgodnie z obowiązującymi przepisami prawa, a także do zapewnienia, że Podwykonawca także zatrudniał będzie do realizacji zamówienia pracowników zgodnie z obowiązującymi przepisami prawa.</w:t>
      </w:r>
    </w:p>
    <w:p w14:paraId="2502B5E6" w14:textId="77777777" w:rsidR="005E6A89" w:rsidRPr="00A7731C" w:rsidRDefault="005E6A89" w:rsidP="005E6A89">
      <w:pPr>
        <w:numPr>
          <w:ilvl w:val="0"/>
          <w:numId w:val="50"/>
        </w:numPr>
        <w:ind w:left="284" w:hanging="281"/>
        <w:jc w:val="both"/>
        <w:rPr>
          <w:sz w:val="22"/>
          <w:szCs w:val="22"/>
        </w:rPr>
      </w:pPr>
      <w:r w:rsidRPr="00A7731C">
        <w:rPr>
          <w:sz w:val="22"/>
          <w:szCs w:val="22"/>
        </w:rPr>
        <w:t xml:space="preserve">W trakcie realizacji zamówienia Zamawiający uprawniony jest do wykonywania czynności kontrolnych wobec Wykonawcy odnośnie spełniania przez Wykonawcę lub Podwykonawcę wymogu zatrudnienia określonego w ust. 1. Zamawiający uprawniony jest w szczególności do: </w:t>
      </w:r>
    </w:p>
    <w:p w14:paraId="740905E1" w14:textId="77777777" w:rsidR="005E6A89" w:rsidRPr="00A7731C" w:rsidRDefault="005E6A89" w:rsidP="005E6A89">
      <w:pPr>
        <w:numPr>
          <w:ilvl w:val="1"/>
          <w:numId w:val="50"/>
        </w:numPr>
        <w:ind w:hanging="357"/>
        <w:jc w:val="both"/>
        <w:rPr>
          <w:sz w:val="22"/>
          <w:szCs w:val="22"/>
        </w:rPr>
      </w:pPr>
      <w:r w:rsidRPr="00A7731C">
        <w:rPr>
          <w:sz w:val="22"/>
          <w:szCs w:val="22"/>
        </w:rPr>
        <w:t xml:space="preserve">żądania oświadczeń i dokumentów w zakresie potwierdzenia spełniania ww. wymogów </w:t>
      </w:r>
      <w:r w:rsidRPr="00A7731C">
        <w:rPr>
          <w:sz w:val="22"/>
          <w:szCs w:val="22"/>
        </w:rPr>
        <w:br/>
        <w:t>i dokonywania ich oceny,</w:t>
      </w:r>
    </w:p>
    <w:p w14:paraId="193373F7" w14:textId="77777777" w:rsidR="005E6A89" w:rsidRPr="00A7731C" w:rsidRDefault="005E6A89" w:rsidP="005E6A89">
      <w:pPr>
        <w:pStyle w:val="Akapitzlist"/>
        <w:numPr>
          <w:ilvl w:val="1"/>
          <w:numId w:val="50"/>
        </w:numPr>
        <w:jc w:val="both"/>
        <w:rPr>
          <w:sz w:val="22"/>
          <w:szCs w:val="22"/>
        </w:rPr>
      </w:pPr>
      <w:r w:rsidRPr="00A7731C">
        <w:rPr>
          <w:sz w:val="22"/>
          <w:szCs w:val="22"/>
        </w:rPr>
        <w:t xml:space="preserve">żądania wyjaśnień w przypadku wątpliwości w zakresie potwierdzenia spełniania </w:t>
      </w:r>
      <w:r w:rsidRPr="00A7731C">
        <w:rPr>
          <w:sz w:val="22"/>
          <w:szCs w:val="22"/>
        </w:rPr>
        <w:br/>
        <w:t>ww. wymogów,</w:t>
      </w:r>
    </w:p>
    <w:p w14:paraId="65F47B82" w14:textId="77777777" w:rsidR="005E6A89" w:rsidRPr="00A7731C" w:rsidRDefault="005E6A89" w:rsidP="005E6A89">
      <w:pPr>
        <w:pStyle w:val="Akapitzlist"/>
        <w:numPr>
          <w:ilvl w:val="1"/>
          <w:numId w:val="50"/>
        </w:numPr>
        <w:rPr>
          <w:sz w:val="22"/>
          <w:szCs w:val="22"/>
        </w:rPr>
      </w:pPr>
      <w:r w:rsidRPr="00A7731C">
        <w:rPr>
          <w:sz w:val="22"/>
          <w:szCs w:val="22"/>
        </w:rPr>
        <w:t>przeprowadzania kontroli na miejscu wykonywania świadczenia.</w:t>
      </w:r>
    </w:p>
    <w:p w14:paraId="6F330D94" w14:textId="77777777" w:rsidR="005E6A89" w:rsidRPr="00A7731C" w:rsidRDefault="005E6A89" w:rsidP="005E6A89">
      <w:pPr>
        <w:numPr>
          <w:ilvl w:val="0"/>
          <w:numId w:val="50"/>
        </w:numPr>
        <w:ind w:left="284" w:hanging="278"/>
        <w:jc w:val="both"/>
        <w:rPr>
          <w:sz w:val="22"/>
          <w:szCs w:val="22"/>
        </w:rPr>
      </w:pPr>
      <w:r w:rsidRPr="00A7731C">
        <w:rPr>
          <w:sz w:val="22"/>
          <w:szCs w:val="22"/>
        </w:rPr>
        <w:t xml:space="preserve">Wykonawca zobowiązuje się do zatrudniania osób posługujących się językiem polskim w mowie </w:t>
      </w:r>
      <w:r w:rsidRPr="00A7731C">
        <w:rPr>
          <w:sz w:val="22"/>
          <w:szCs w:val="22"/>
        </w:rPr>
        <w:br/>
        <w:t>i piśmie w stopniu umożliwiającym porozumiewanie się.</w:t>
      </w:r>
    </w:p>
    <w:p w14:paraId="149CE16D" w14:textId="4C07F2FD" w:rsidR="005E6A89" w:rsidRPr="00A7731C" w:rsidRDefault="005E6A89" w:rsidP="005E6A89">
      <w:pPr>
        <w:numPr>
          <w:ilvl w:val="0"/>
          <w:numId w:val="50"/>
        </w:numPr>
        <w:ind w:left="284" w:hanging="278"/>
        <w:jc w:val="both"/>
        <w:rPr>
          <w:sz w:val="22"/>
          <w:szCs w:val="22"/>
        </w:rPr>
      </w:pPr>
      <w:r w:rsidRPr="00A7731C">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sidRPr="00A7731C">
        <w:rPr>
          <w:sz w:val="22"/>
          <w:szCs w:val="22"/>
        </w:rPr>
        <w:br/>
        <w:t xml:space="preserve">o którym mowa w niniejszym ustępie, Zamawiający uprawniony jest do odstąpienia od Umowy, na zasadach określonych w §14 ust. 4 Umowy, a w razie konieczności poniesienia przez Zamawiającego </w:t>
      </w:r>
      <w:r w:rsidRPr="00A7731C">
        <w:rPr>
          <w:sz w:val="22"/>
          <w:szCs w:val="22"/>
        </w:rPr>
        <w:lastRenderedPageBreak/>
        <w:t>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r w:rsidRPr="00A7731C">
        <w:t xml:space="preserve"> </w:t>
      </w:r>
      <w:r w:rsidRPr="00A7731C">
        <w:rPr>
          <w:sz w:val="22"/>
          <w:szCs w:val="22"/>
        </w:rPr>
        <w:t>na</w:t>
      </w:r>
      <w:r w:rsidR="00A7731C">
        <w:rPr>
          <w:sz w:val="22"/>
          <w:szCs w:val="22"/>
        </w:rPr>
        <w:t> </w:t>
      </w:r>
      <w:r w:rsidRPr="00A7731C">
        <w:rPr>
          <w:sz w:val="22"/>
          <w:szCs w:val="22"/>
        </w:rPr>
        <w:t>co</w:t>
      </w:r>
      <w:r w:rsidR="00A7731C">
        <w:rPr>
          <w:sz w:val="22"/>
          <w:szCs w:val="22"/>
        </w:rPr>
        <w:t> </w:t>
      </w:r>
      <w:r w:rsidRPr="00A7731C">
        <w:rPr>
          <w:sz w:val="22"/>
          <w:szCs w:val="22"/>
        </w:rPr>
        <w:t>Wykonawca wyraża zgodę.</w:t>
      </w:r>
    </w:p>
    <w:p w14:paraId="6180D369" w14:textId="77777777" w:rsidR="005E6A89" w:rsidRPr="00A7731C" w:rsidRDefault="005E6A89" w:rsidP="005E6A89">
      <w:pPr>
        <w:numPr>
          <w:ilvl w:val="0"/>
          <w:numId w:val="50"/>
        </w:numPr>
        <w:ind w:left="284" w:hanging="278"/>
        <w:jc w:val="both"/>
        <w:rPr>
          <w:sz w:val="22"/>
          <w:szCs w:val="22"/>
        </w:rPr>
      </w:pPr>
      <w:r w:rsidRPr="00A7731C">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sidRPr="00A7731C">
        <w:rPr>
          <w:sz w:val="22"/>
          <w:szCs w:val="22"/>
        </w:rPr>
        <w:br/>
        <w:t>w terminie do 3 dni od otrzymania wykazu może odmówić dopuszczenia do realizacji Zamówienia pracowników Wykonawcy, którzy byli pracownikami Polskiej Grupy Górniczej S.A., a stosunek pracy został z nimi rozwiązany na podstawie artykułu 52 § 1 pkt. 1) i 3) Kodeksu Pracy.</w:t>
      </w:r>
    </w:p>
    <w:p w14:paraId="263B418E" w14:textId="2661AEAB" w:rsidR="005E6A89" w:rsidRPr="00A7731C" w:rsidRDefault="005E6A89" w:rsidP="005E6A89">
      <w:pPr>
        <w:numPr>
          <w:ilvl w:val="0"/>
          <w:numId w:val="50"/>
        </w:numPr>
        <w:ind w:left="284" w:hanging="284"/>
        <w:jc w:val="both"/>
        <w:rPr>
          <w:sz w:val="22"/>
          <w:szCs w:val="22"/>
        </w:rPr>
      </w:pPr>
      <w:r w:rsidRPr="00A7731C">
        <w:rPr>
          <w:sz w:val="22"/>
          <w:szCs w:val="22"/>
        </w:rPr>
        <w:t>W przypadku odmowy dopuszczenia do realizacji Zamówienia pracowników ze względu na</w:t>
      </w:r>
      <w:r w:rsidR="00A7731C">
        <w:rPr>
          <w:sz w:val="22"/>
          <w:szCs w:val="22"/>
        </w:rPr>
        <w:t> </w:t>
      </w:r>
      <w:r w:rsidRPr="00A7731C">
        <w:rPr>
          <w:sz w:val="22"/>
          <w:szCs w:val="22"/>
        </w:rPr>
        <w:t>okoliczności określone w ust. 3 i ust. 4 Wykonawca jest zobowiązany zabezpieczyć prawidłową i terminową realizację Zamówienia przy zatrudnieniu innych osób.</w:t>
      </w:r>
    </w:p>
    <w:p w14:paraId="4A4EB954" w14:textId="40016546" w:rsidR="005E6A89" w:rsidRPr="00A7731C" w:rsidRDefault="005E6A89" w:rsidP="005E6A89">
      <w:pPr>
        <w:numPr>
          <w:ilvl w:val="0"/>
          <w:numId w:val="50"/>
        </w:numPr>
        <w:ind w:left="363" w:hanging="357"/>
        <w:jc w:val="both"/>
        <w:rPr>
          <w:sz w:val="22"/>
          <w:szCs w:val="22"/>
        </w:rPr>
      </w:pPr>
      <w:r w:rsidRPr="00A7731C">
        <w:rPr>
          <w:sz w:val="22"/>
          <w:szCs w:val="22"/>
        </w:rPr>
        <w:t>Postanowienia Umowy, w których mowa jest o pracownikach Wykonawcy odnoszą się również do</w:t>
      </w:r>
      <w:r w:rsidR="00A7731C">
        <w:rPr>
          <w:sz w:val="22"/>
          <w:szCs w:val="22"/>
        </w:rPr>
        <w:t> </w:t>
      </w:r>
      <w:r w:rsidRPr="00A7731C">
        <w:rPr>
          <w:sz w:val="22"/>
          <w:szCs w:val="22"/>
        </w:rPr>
        <w:t>pracowników Podwykonawcy.</w:t>
      </w:r>
    </w:p>
    <w:p w14:paraId="4928B610" w14:textId="77777777" w:rsidR="005E6A89" w:rsidRPr="00A14C7A" w:rsidRDefault="005E6A89" w:rsidP="005E6A89">
      <w:pPr>
        <w:ind w:left="6"/>
        <w:jc w:val="both"/>
        <w:rPr>
          <w:sz w:val="22"/>
          <w:szCs w:val="22"/>
          <w:highlight w:val="yellow"/>
        </w:rPr>
      </w:pPr>
    </w:p>
    <w:p w14:paraId="39DD68E4" w14:textId="77777777" w:rsidR="005E6A89" w:rsidRPr="00A14C7A" w:rsidRDefault="005E6A89" w:rsidP="005E6A89">
      <w:pPr>
        <w:ind w:left="360"/>
        <w:jc w:val="both"/>
        <w:rPr>
          <w:sz w:val="2"/>
          <w:szCs w:val="2"/>
          <w:highlight w:val="yellow"/>
        </w:rPr>
      </w:pPr>
    </w:p>
    <w:p w14:paraId="7E0DCDF0" w14:textId="77777777" w:rsidR="005E6A89" w:rsidRPr="00A7731C" w:rsidRDefault="005E6A89" w:rsidP="005E6A89">
      <w:pPr>
        <w:keepNext/>
        <w:ind w:left="432"/>
        <w:jc w:val="center"/>
        <w:outlineLvl w:val="0"/>
        <w:rPr>
          <w:b/>
          <w:bCs/>
          <w:sz w:val="24"/>
          <w:szCs w:val="24"/>
        </w:rPr>
      </w:pPr>
      <w:bookmarkStart w:id="178" w:name="_Toc64016206"/>
      <w:bookmarkStart w:id="179" w:name="_Toc106799419"/>
      <w:bookmarkStart w:id="180" w:name="_Toc178939087"/>
      <w:bookmarkStart w:id="181" w:name="_Toc189641190"/>
      <w:bookmarkEnd w:id="177"/>
      <w:r w:rsidRPr="00A7731C">
        <w:rPr>
          <w:b/>
          <w:bCs/>
          <w:sz w:val="24"/>
          <w:szCs w:val="24"/>
        </w:rPr>
        <w:t>§ 8. Podwykonawstwo</w:t>
      </w:r>
      <w:bookmarkEnd w:id="178"/>
      <w:bookmarkEnd w:id="179"/>
      <w:bookmarkEnd w:id="180"/>
      <w:bookmarkEnd w:id="181"/>
    </w:p>
    <w:p w14:paraId="72A26B97" w14:textId="77777777" w:rsidR="005E6A89" w:rsidRPr="00A7731C" w:rsidRDefault="005E6A89" w:rsidP="005E6A89">
      <w:pPr>
        <w:numPr>
          <w:ilvl w:val="0"/>
          <w:numId w:val="59"/>
        </w:numPr>
        <w:ind w:left="284" w:hanging="284"/>
        <w:jc w:val="both"/>
        <w:rPr>
          <w:sz w:val="22"/>
          <w:szCs w:val="22"/>
        </w:rPr>
      </w:pPr>
      <w:bookmarkStart w:id="182" w:name="_Hlk68846287"/>
      <w:r w:rsidRPr="00A7731C">
        <w:rPr>
          <w:sz w:val="22"/>
          <w:szCs w:val="22"/>
        </w:rPr>
        <w:t>Wykonawca może powierzyć wykonanie części Umowy Podwykonawcy po uzyskaniu uprzedniej pisemnej pod rygorem nieważności zgody Zamawiającego na taką czynność, z zastrzeżeniem ust. 6.</w:t>
      </w:r>
    </w:p>
    <w:p w14:paraId="5C06865A" w14:textId="77777777" w:rsidR="005E6A89" w:rsidRPr="00A7731C" w:rsidRDefault="005E6A89" w:rsidP="005E6A89">
      <w:pPr>
        <w:numPr>
          <w:ilvl w:val="0"/>
          <w:numId w:val="59"/>
        </w:numPr>
        <w:ind w:left="284" w:hanging="284"/>
        <w:jc w:val="both"/>
        <w:rPr>
          <w:sz w:val="22"/>
          <w:szCs w:val="22"/>
        </w:rPr>
      </w:pPr>
      <w:r w:rsidRPr="00A7731C">
        <w:rPr>
          <w:sz w:val="22"/>
          <w:szCs w:val="22"/>
        </w:rPr>
        <w:t>Podwykonawcą, który udostępnił zasoby na zasadach określonych w SWZ w celu wykazania spełniania warunków udziału w postępowaniu jest ………………….</w:t>
      </w:r>
    </w:p>
    <w:p w14:paraId="015D0656" w14:textId="5AF73A5C" w:rsidR="005E6A89" w:rsidRPr="00A7731C" w:rsidRDefault="005E6A89" w:rsidP="005E6A89">
      <w:pPr>
        <w:ind w:left="284"/>
        <w:jc w:val="both"/>
        <w:rPr>
          <w:sz w:val="22"/>
          <w:szCs w:val="22"/>
        </w:rPr>
      </w:pPr>
      <w:r w:rsidRPr="00A7731C">
        <w:rPr>
          <w:rFonts w:eastAsia="Calibri"/>
          <w:color w:val="0070C0"/>
          <w:sz w:val="22"/>
          <w:szCs w:val="22"/>
          <w:lang w:eastAsia="en-US"/>
        </w:rPr>
        <w:t xml:space="preserve">[do usunięcia w wersji finalnej: </w:t>
      </w:r>
      <w:r w:rsidRPr="00A7731C">
        <w:rPr>
          <w:rFonts w:eastAsia="Calibri"/>
          <w:i/>
          <w:iCs/>
          <w:color w:val="0070C0"/>
          <w:sz w:val="22"/>
          <w:szCs w:val="22"/>
          <w:lang w:eastAsia="en-US"/>
        </w:rPr>
        <w:t>zgodnie z ofertą Wykonawcy, niewłaściwy zapis usunąć</w:t>
      </w:r>
      <w:r w:rsidRPr="00A7731C">
        <w:rPr>
          <w:rFonts w:eastAsia="Calibri"/>
          <w:color w:val="0070C0"/>
          <w:sz w:val="22"/>
          <w:szCs w:val="22"/>
          <w:lang w:eastAsia="en-US"/>
        </w:rPr>
        <w:t>]</w:t>
      </w:r>
    </w:p>
    <w:p w14:paraId="68C8CA56" w14:textId="6BD6AC41" w:rsidR="005E6A89" w:rsidRPr="00A7731C" w:rsidRDefault="005E6A89" w:rsidP="005E6A89">
      <w:pPr>
        <w:numPr>
          <w:ilvl w:val="0"/>
          <w:numId w:val="59"/>
        </w:numPr>
        <w:ind w:left="284" w:hanging="284"/>
        <w:jc w:val="both"/>
        <w:rPr>
          <w:sz w:val="22"/>
          <w:szCs w:val="22"/>
        </w:rPr>
      </w:pPr>
      <w:r w:rsidRPr="00A7731C">
        <w:rPr>
          <w:sz w:val="22"/>
          <w:szCs w:val="22"/>
        </w:rPr>
        <w:t>Zgoda Zamawiającego na powierzenie wykonania części Umowy Podwykonawcy nie rodzi po</w:t>
      </w:r>
      <w:r w:rsidR="00B5321B">
        <w:rPr>
          <w:sz w:val="22"/>
          <w:szCs w:val="22"/>
        </w:rPr>
        <w:t> </w:t>
      </w:r>
      <w:r w:rsidRPr="00A7731C">
        <w:rPr>
          <w:sz w:val="22"/>
          <w:szCs w:val="22"/>
        </w:rPr>
        <w:t>stronie Zamawiającego solidarnej odpowiedzialności za zapłatę wynagrodzenia należnego Podwykonawcy.</w:t>
      </w:r>
    </w:p>
    <w:p w14:paraId="7A072ED0" w14:textId="77777777" w:rsidR="005E6A89" w:rsidRPr="00A7731C" w:rsidRDefault="005E6A89" w:rsidP="005E6A89">
      <w:pPr>
        <w:numPr>
          <w:ilvl w:val="0"/>
          <w:numId w:val="59"/>
        </w:numPr>
        <w:ind w:left="284" w:hanging="284"/>
        <w:jc w:val="both"/>
        <w:rPr>
          <w:sz w:val="22"/>
          <w:szCs w:val="22"/>
        </w:rPr>
      </w:pPr>
      <w:r w:rsidRPr="00A7731C">
        <w:rPr>
          <w:sz w:val="22"/>
          <w:szCs w:val="22"/>
        </w:rPr>
        <w:t>W celu uzyskania zgody, o której mowa w ust.1, Wykonawca powinien wystąpić do Zamawiającego ze stosownym wnioskiem.</w:t>
      </w:r>
    </w:p>
    <w:p w14:paraId="009BEA9C" w14:textId="77777777" w:rsidR="005E6A89" w:rsidRPr="00A7731C" w:rsidRDefault="005E6A89" w:rsidP="005E6A89">
      <w:pPr>
        <w:numPr>
          <w:ilvl w:val="0"/>
          <w:numId w:val="59"/>
        </w:numPr>
        <w:ind w:left="284" w:hanging="284"/>
        <w:jc w:val="both"/>
        <w:rPr>
          <w:sz w:val="22"/>
          <w:szCs w:val="22"/>
        </w:rPr>
      </w:pPr>
      <w:r w:rsidRPr="00A7731C">
        <w:rPr>
          <w:sz w:val="22"/>
          <w:szCs w:val="22"/>
        </w:rPr>
        <w:t>Wniosek powinien w szczególności zawierać:</w:t>
      </w:r>
    </w:p>
    <w:p w14:paraId="78841EB0" w14:textId="77777777" w:rsidR="005E6A89" w:rsidRPr="00A7731C" w:rsidRDefault="005E6A89" w:rsidP="005E6A89">
      <w:pPr>
        <w:pStyle w:val="Akapitzlist"/>
        <w:numPr>
          <w:ilvl w:val="1"/>
          <w:numId w:val="59"/>
        </w:numPr>
        <w:ind w:left="567" w:hanging="283"/>
        <w:jc w:val="both"/>
        <w:rPr>
          <w:sz w:val="22"/>
          <w:szCs w:val="22"/>
        </w:rPr>
      </w:pPr>
      <w:r w:rsidRPr="00A7731C">
        <w:rPr>
          <w:sz w:val="22"/>
          <w:szCs w:val="22"/>
        </w:rPr>
        <w:t>nazwę podwykonawcy,</w:t>
      </w:r>
    </w:p>
    <w:p w14:paraId="7F9A32BB" w14:textId="77777777" w:rsidR="005E6A89" w:rsidRPr="00A7731C" w:rsidRDefault="005E6A89" w:rsidP="005E6A89">
      <w:pPr>
        <w:pStyle w:val="Akapitzlist"/>
        <w:numPr>
          <w:ilvl w:val="1"/>
          <w:numId w:val="59"/>
        </w:numPr>
        <w:ind w:left="567" w:hanging="283"/>
        <w:jc w:val="both"/>
        <w:rPr>
          <w:sz w:val="22"/>
          <w:szCs w:val="22"/>
        </w:rPr>
      </w:pPr>
      <w:r w:rsidRPr="00A7731C">
        <w:rPr>
          <w:sz w:val="22"/>
          <w:szCs w:val="22"/>
        </w:rPr>
        <w:t>dane kontaktowe podwykonawcy,</w:t>
      </w:r>
    </w:p>
    <w:p w14:paraId="599931C8" w14:textId="77777777" w:rsidR="005E6A89" w:rsidRPr="00A7731C" w:rsidRDefault="005E6A89" w:rsidP="005E6A89">
      <w:pPr>
        <w:pStyle w:val="Akapitzlist"/>
        <w:numPr>
          <w:ilvl w:val="1"/>
          <w:numId w:val="59"/>
        </w:numPr>
        <w:ind w:left="567" w:hanging="283"/>
        <w:jc w:val="both"/>
        <w:rPr>
          <w:sz w:val="22"/>
          <w:szCs w:val="22"/>
        </w:rPr>
      </w:pPr>
      <w:r w:rsidRPr="00A7731C">
        <w:rPr>
          <w:sz w:val="22"/>
          <w:szCs w:val="22"/>
        </w:rPr>
        <w:t>przedstawicieli podwykonawcy,</w:t>
      </w:r>
    </w:p>
    <w:p w14:paraId="6517BD9D" w14:textId="77777777" w:rsidR="005E6A89" w:rsidRPr="00A7731C" w:rsidRDefault="005E6A89" w:rsidP="005E6A89">
      <w:pPr>
        <w:pStyle w:val="Akapitzlist"/>
        <w:numPr>
          <w:ilvl w:val="1"/>
          <w:numId w:val="59"/>
        </w:numPr>
        <w:ind w:left="567" w:hanging="283"/>
        <w:jc w:val="both"/>
        <w:rPr>
          <w:sz w:val="22"/>
          <w:szCs w:val="22"/>
        </w:rPr>
      </w:pPr>
      <w:r w:rsidRPr="00A7731C">
        <w:rPr>
          <w:sz w:val="22"/>
          <w:szCs w:val="22"/>
        </w:rPr>
        <w:t>zakres części Umowy powierzonej do wykonania przez podwykonawcę,</w:t>
      </w:r>
    </w:p>
    <w:p w14:paraId="5AD228D1" w14:textId="4ECED904" w:rsidR="005E6A89" w:rsidRPr="00A7731C" w:rsidRDefault="005E6A89" w:rsidP="005E6A89">
      <w:pPr>
        <w:pStyle w:val="Akapitzlist"/>
        <w:numPr>
          <w:ilvl w:val="1"/>
          <w:numId w:val="59"/>
        </w:numPr>
        <w:ind w:left="567" w:hanging="283"/>
        <w:jc w:val="both"/>
        <w:rPr>
          <w:sz w:val="22"/>
          <w:szCs w:val="22"/>
        </w:rPr>
      </w:pPr>
      <w:r w:rsidRPr="00A7731C">
        <w:rPr>
          <w:sz w:val="22"/>
          <w:szCs w:val="22"/>
        </w:rPr>
        <w:t>w przypadku zmiany podmiotu, który udostępnił zasoby na zasadach określonych w SWZ w celu wykazania spełniania warunków udziału w postępowaniu, dokumenty potwierdzające, iż</w:t>
      </w:r>
      <w:r w:rsidR="002F35A3" w:rsidRPr="00A7731C">
        <w:rPr>
          <w:sz w:val="22"/>
          <w:szCs w:val="22"/>
        </w:rPr>
        <w:t> </w:t>
      </w:r>
      <w:r w:rsidRPr="00A7731C">
        <w:rPr>
          <w:sz w:val="22"/>
          <w:szCs w:val="22"/>
        </w:rPr>
        <w:t>proponowany nowy Podwykonawca spełnia lub Wykonawca samodzielnie spełnia te warunki udziału w postępowaniu o udzielenie niniejszego zamówienia w stopniu nie mniejszym niż wymagany w SWZ.</w:t>
      </w:r>
    </w:p>
    <w:p w14:paraId="4B74D2A3" w14:textId="77777777" w:rsidR="005E6A89" w:rsidRPr="00A7731C" w:rsidRDefault="005E6A89" w:rsidP="005E6A89">
      <w:pPr>
        <w:numPr>
          <w:ilvl w:val="0"/>
          <w:numId w:val="59"/>
        </w:numPr>
        <w:ind w:left="284" w:hanging="284"/>
        <w:jc w:val="both"/>
        <w:rPr>
          <w:sz w:val="22"/>
          <w:szCs w:val="22"/>
        </w:rPr>
      </w:pPr>
      <w:r w:rsidRPr="00A7731C">
        <w:rPr>
          <w:sz w:val="22"/>
          <w:szCs w:val="22"/>
        </w:rPr>
        <w:t>Zamawiający w terminie 14 dni od złożenia kompletnego wniosku przez Wykonawcę wydaje pisemną zgodę na powierzenie realizacji części umowy przez Podwykonawcę z zastrzeżeniem ustępu 9 i 11 niniejszego paragrafu.</w:t>
      </w:r>
    </w:p>
    <w:p w14:paraId="5BC18297" w14:textId="0F6CEAF0" w:rsidR="005E6A89" w:rsidRPr="00A7731C" w:rsidRDefault="005E6A89" w:rsidP="005E6A89">
      <w:pPr>
        <w:numPr>
          <w:ilvl w:val="0"/>
          <w:numId w:val="59"/>
        </w:numPr>
        <w:ind w:left="284" w:hanging="284"/>
        <w:jc w:val="both"/>
        <w:rPr>
          <w:sz w:val="22"/>
          <w:szCs w:val="22"/>
        </w:rPr>
      </w:pPr>
      <w:r w:rsidRPr="00A7731C">
        <w:rPr>
          <w:sz w:val="22"/>
          <w:szCs w:val="22"/>
        </w:rPr>
        <w:t>Brak odpowiedzi Zamawiającego w powyższym terminie, uważa się za wyrażenie zgody na</w:t>
      </w:r>
      <w:r w:rsidR="002F35A3" w:rsidRPr="00A7731C">
        <w:rPr>
          <w:sz w:val="22"/>
          <w:szCs w:val="22"/>
        </w:rPr>
        <w:t> </w:t>
      </w:r>
      <w:r w:rsidRPr="00A7731C">
        <w:rPr>
          <w:sz w:val="22"/>
          <w:szCs w:val="22"/>
        </w:rPr>
        <w:t>powierzenie wykonania części Umowy podwykonawcy, z zastrzeżeniem, że regulacje te nie dotyczą podwykonawcy, który udostępnił zasoby na zasadach określonych w SWZ.</w:t>
      </w:r>
    </w:p>
    <w:p w14:paraId="29BBD0B8" w14:textId="77777777" w:rsidR="005E6A89" w:rsidRPr="00A7731C" w:rsidRDefault="005E6A89" w:rsidP="005E6A89">
      <w:pPr>
        <w:numPr>
          <w:ilvl w:val="0"/>
          <w:numId w:val="59"/>
        </w:numPr>
        <w:ind w:left="284" w:hanging="284"/>
        <w:jc w:val="both"/>
        <w:rPr>
          <w:sz w:val="22"/>
          <w:szCs w:val="22"/>
        </w:rPr>
      </w:pPr>
      <w:r w:rsidRPr="00A7731C">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2542F1F8" w14:textId="77777777" w:rsidR="005E6A89" w:rsidRPr="00A7731C" w:rsidRDefault="005E6A89" w:rsidP="005E6A89">
      <w:pPr>
        <w:numPr>
          <w:ilvl w:val="0"/>
          <w:numId w:val="59"/>
        </w:numPr>
        <w:ind w:left="284" w:hanging="284"/>
        <w:jc w:val="both"/>
        <w:rPr>
          <w:sz w:val="22"/>
          <w:szCs w:val="22"/>
        </w:rPr>
      </w:pPr>
      <w:r w:rsidRPr="00A7731C">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44989BE" w14:textId="77777777" w:rsidR="005E6A89" w:rsidRPr="00A7731C" w:rsidRDefault="005E6A89" w:rsidP="005E6A89">
      <w:pPr>
        <w:numPr>
          <w:ilvl w:val="1"/>
          <w:numId w:val="59"/>
        </w:numPr>
        <w:ind w:left="567" w:hanging="283"/>
        <w:jc w:val="both"/>
        <w:rPr>
          <w:sz w:val="22"/>
          <w:szCs w:val="22"/>
        </w:rPr>
      </w:pPr>
      <w:r w:rsidRPr="00A7731C">
        <w:rPr>
          <w:sz w:val="22"/>
          <w:szCs w:val="22"/>
        </w:rPr>
        <w:t xml:space="preserve">Podwykonawca nie wykonał lub nienależycie wykonał zobowiązania na rzecz Zamawiającego lub innego podmiotu prowadzącego działalność w sektorze górnictwa, </w:t>
      </w:r>
    </w:p>
    <w:p w14:paraId="6435FEE9" w14:textId="77777777" w:rsidR="005E6A89" w:rsidRPr="00A7731C" w:rsidRDefault="005E6A89" w:rsidP="005E6A89">
      <w:pPr>
        <w:numPr>
          <w:ilvl w:val="1"/>
          <w:numId w:val="59"/>
        </w:numPr>
        <w:ind w:left="567" w:hanging="283"/>
        <w:jc w:val="both"/>
        <w:rPr>
          <w:sz w:val="22"/>
          <w:szCs w:val="22"/>
        </w:rPr>
      </w:pPr>
      <w:r w:rsidRPr="00A7731C">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6811607" w14:textId="77777777" w:rsidR="005E6A89" w:rsidRPr="00A7731C" w:rsidRDefault="005E6A89" w:rsidP="005E6A89">
      <w:pPr>
        <w:numPr>
          <w:ilvl w:val="1"/>
          <w:numId w:val="59"/>
        </w:numPr>
        <w:ind w:left="567" w:hanging="283"/>
        <w:jc w:val="both"/>
        <w:rPr>
          <w:sz w:val="22"/>
          <w:szCs w:val="22"/>
        </w:rPr>
      </w:pPr>
      <w:r w:rsidRPr="00A7731C">
        <w:rPr>
          <w:sz w:val="22"/>
          <w:szCs w:val="22"/>
        </w:rPr>
        <w:lastRenderedPageBreak/>
        <w:t>Podwykonawca jest winny spowodowania wypadku na terenie zakładu górniczego lub spowodowania zagrożenia dla ruchu zakładu górniczego,</w:t>
      </w:r>
    </w:p>
    <w:p w14:paraId="2136B4CE" w14:textId="77777777" w:rsidR="005E6A89" w:rsidRPr="00A7731C" w:rsidRDefault="005E6A89" w:rsidP="005E6A89">
      <w:pPr>
        <w:numPr>
          <w:ilvl w:val="1"/>
          <w:numId w:val="59"/>
        </w:numPr>
        <w:ind w:left="567" w:hanging="283"/>
        <w:jc w:val="both"/>
        <w:rPr>
          <w:sz w:val="22"/>
          <w:szCs w:val="22"/>
        </w:rPr>
      </w:pPr>
      <w:r w:rsidRPr="00A7731C">
        <w:rPr>
          <w:sz w:val="22"/>
          <w:szCs w:val="22"/>
        </w:rPr>
        <w:t>Podwykonawca nie spełnia warunków udziału w postępowaniu określonych w SWZ.</w:t>
      </w:r>
    </w:p>
    <w:p w14:paraId="4AC30765" w14:textId="77777777" w:rsidR="005E6A89" w:rsidRPr="00A7731C" w:rsidRDefault="005E6A89" w:rsidP="005E6A89">
      <w:pPr>
        <w:numPr>
          <w:ilvl w:val="0"/>
          <w:numId w:val="59"/>
        </w:numPr>
        <w:ind w:left="357" w:hanging="357"/>
        <w:jc w:val="both"/>
        <w:rPr>
          <w:sz w:val="22"/>
          <w:szCs w:val="22"/>
        </w:rPr>
      </w:pPr>
      <w:r w:rsidRPr="00A7731C">
        <w:rPr>
          <w:sz w:val="22"/>
          <w:szCs w:val="22"/>
        </w:rPr>
        <w:t>Rozliczenia pomiędzy Wykonawcą i Podwykonawcą będą dokonywane według ich uregulowań. Wykonawca zobowiązany jest dokonywać terminowo wszelkich rozliczeń z Podwykonawcami zgodnie z obowiązującymi przepisami prawa.</w:t>
      </w:r>
    </w:p>
    <w:p w14:paraId="36FF8F40" w14:textId="77777777" w:rsidR="005E6A89" w:rsidRPr="00A7731C" w:rsidRDefault="005E6A89" w:rsidP="005E6A89">
      <w:pPr>
        <w:numPr>
          <w:ilvl w:val="0"/>
          <w:numId w:val="59"/>
        </w:numPr>
        <w:ind w:left="357" w:hanging="357"/>
        <w:jc w:val="both"/>
        <w:rPr>
          <w:sz w:val="22"/>
          <w:szCs w:val="22"/>
        </w:rPr>
      </w:pPr>
      <w:r w:rsidRPr="00A7731C">
        <w:rPr>
          <w:sz w:val="22"/>
          <w:szCs w:val="22"/>
        </w:rPr>
        <w:t xml:space="preserve">Jeżeli Wykonawca zmienia albo rezygnuje z Podwykonawcy, który udostępnił zasoby na zasadach określonych w SWZ w celu wykazania spełniania </w:t>
      </w:r>
      <w:bookmarkStart w:id="183" w:name="_Hlk144463822"/>
      <w:r w:rsidRPr="00A7731C">
        <w:rPr>
          <w:sz w:val="22"/>
          <w:szCs w:val="22"/>
        </w:rPr>
        <w:t>warunków udziału w postępowaniu</w:t>
      </w:r>
      <w:bookmarkEnd w:id="183"/>
      <w:r w:rsidRPr="00A7731C">
        <w:rPr>
          <w:sz w:val="22"/>
          <w:szCs w:val="22"/>
        </w:rPr>
        <w:t xml:space="preserve">, Wykonawca jest obowiązany </w:t>
      </w:r>
      <w:r w:rsidRPr="00A7731C">
        <w:rPr>
          <w:iCs/>
          <w:sz w:val="22"/>
          <w:szCs w:val="22"/>
        </w:rPr>
        <w:t xml:space="preserve">złożyć </w:t>
      </w:r>
      <w:r w:rsidRPr="00A7731C">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052750C3" w14:textId="77777777" w:rsidR="005E6A89" w:rsidRPr="00A7731C" w:rsidRDefault="005E6A89" w:rsidP="005E6A89">
      <w:pPr>
        <w:numPr>
          <w:ilvl w:val="0"/>
          <w:numId w:val="59"/>
        </w:numPr>
        <w:ind w:left="357" w:hanging="357"/>
        <w:jc w:val="both"/>
        <w:rPr>
          <w:iCs/>
          <w:sz w:val="22"/>
          <w:szCs w:val="22"/>
        </w:rPr>
      </w:pPr>
      <w:r w:rsidRPr="00A7731C">
        <w:rPr>
          <w:sz w:val="22"/>
          <w:szCs w:val="22"/>
        </w:rPr>
        <w:t xml:space="preserve">Uregulowania niniejszego paragrafu dotyczą także wyrażenia zgody na powierzenie wykonania części Umowy przez Podwykonawcę dalszemu podwykonawcy. </w:t>
      </w:r>
      <w:bookmarkStart w:id="184" w:name="_Hlk146783179"/>
      <w:r w:rsidRPr="00A7731C">
        <w:rPr>
          <w:sz w:val="22"/>
          <w:szCs w:val="22"/>
        </w:rPr>
        <w:t>Powierzenie wykonania części Umowy przez Podwykonawcę dalszemu podwykonawcy wymaga dodatkowo uprzedniej pisemnej zgody Wykonawcy na taką czynność.</w:t>
      </w:r>
    </w:p>
    <w:bookmarkEnd w:id="184"/>
    <w:p w14:paraId="5051F965" w14:textId="77777777" w:rsidR="005E6A89" w:rsidRPr="00A7731C" w:rsidRDefault="005E6A89" w:rsidP="005E6A89">
      <w:pPr>
        <w:numPr>
          <w:ilvl w:val="0"/>
          <w:numId w:val="59"/>
        </w:numPr>
        <w:spacing w:line="259" w:lineRule="auto"/>
        <w:jc w:val="both"/>
        <w:rPr>
          <w:sz w:val="22"/>
          <w:szCs w:val="22"/>
        </w:rPr>
      </w:pPr>
      <w:r w:rsidRPr="00A7731C">
        <w:rPr>
          <w:sz w:val="22"/>
          <w:szCs w:val="22"/>
        </w:rPr>
        <w:t xml:space="preserve">Zmiana lub wprowadzenie nowego Podwykonawcy nie wymaga formy aneksu. </w:t>
      </w:r>
    </w:p>
    <w:p w14:paraId="73D96623" w14:textId="77777777" w:rsidR="005E6A89" w:rsidRPr="00A7731C" w:rsidRDefault="005E6A89" w:rsidP="005E6A89">
      <w:pPr>
        <w:numPr>
          <w:ilvl w:val="0"/>
          <w:numId w:val="59"/>
        </w:numPr>
        <w:spacing w:line="259" w:lineRule="auto"/>
        <w:jc w:val="both"/>
        <w:rPr>
          <w:sz w:val="22"/>
          <w:szCs w:val="22"/>
        </w:rPr>
      </w:pPr>
      <w:bookmarkStart w:id="185" w:name="_Hlk146783211"/>
      <w:r w:rsidRPr="00A7731C">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2"/>
      <w:bookmarkEnd w:id="185"/>
    </w:p>
    <w:p w14:paraId="763053BC" w14:textId="77777777" w:rsidR="005E6A89" w:rsidRPr="00A7731C" w:rsidRDefault="005E6A89" w:rsidP="005E6A89">
      <w:pPr>
        <w:numPr>
          <w:ilvl w:val="0"/>
          <w:numId w:val="59"/>
        </w:numPr>
        <w:jc w:val="both"/>
        <w:rPr>
          <w:sz w:val="22"/>
          <w:szCs w:val="22"/>
        </w:rPr>
      </w:pPr>
      <w:r w:rsidRPr="00A7731C">
        <w:rPr>
          <w:sz w:val="22"/>
          <w:szCs w:val="22"/>
        </w:rPr>
        <w:t>Zapisy niniejszego paragrafu dotyczące Podwykonawców dotyczą także dalszych podwykonawców.</w:t>
      </w:r>
    </w:p>
    <w:p w14:paraId="3709396D" w14:textId="77777777" w:rsidR="005E6A89" w:rsidRPr="00A7731C" w:rsidRDefault="005E6A89" w:rsidP="005E6A89">
      <w:pPr>
        <w:jc w:val="both"/>
        <w:rPr>
          <w:sz w:val="22"/>
          <w:szCs w:val="22"/>
        </w:rPr>
      </w:pPr>
    </w:p>
    <w:p w14:paraId="77ECD440" w14:textId="77777777" w:rsidR="005E6A89" w:rsidRPr="00A7731C" w:rsidRDefault="005E6A89" w:rsidP="005E6A89">
      <w:pPr>
        <w:keepNext/>
        <w:ind w:left="432"/>
        <w:jc w:val="center"/>
        <w:outlineLvl w:val="0"/>
        <w:rPr>
          <w:b/>
          <w:bCs/>
          <w:sz w:val="24"/>
          <w:szCs w:val="24"/>
        </w:rPr>
      </w:pPr>
      <w:bookmarkStart w:id="186" w:name="_Toc64016207"/>
      <w:bookmarkStart w:id="187" w:name="_Toc106799420"/>
      <w:bookmarkStart w:id="188" w:name="_Toc178939088"/>
      <w:bookmarkStart w:id="189" w:name="_Toc189641191"/>
      <w:bookmarkStart w:id="190" w:name="_Hlk67826260"/>
      <w:r w:rsidRPr="00A7731C">
        <w:rPr>
          <w:b/>
          <w:bCs/>
          <w:sz w:val="24"/>
          <w:szCs w:val="24"/>
        </w:rPr>
        <w:t>§ 9. Nadzór i koordynacja</w:t>
      </w:r>
      <w:bookmarkEnd w:id="186"/>
      <w:bookmarkEnd w:id="187"/>
      <w:bookmarkEnd w:id="188"/>
      <w:bookmarkEnd w:id="189"/>
    </w:p>
    <w:p w14:paraId="53978A4B" w14:textId="77777777" w:rsidR="005E6A89" w:rsidRPr="00A7731C" w:rsidRDefault="005E6A89" w:rsidP="005E6A89">
      <w:pPr>
        <w:numPr>
          <w:ilvl w:val="0"/>
          <w:numId w:val="76"/>
        </w:numPr>
        <w:ind w:left="360"/>
        <w:jc w:val="both"/>
        <w:rPr>
          <w:sz w:val="22"/>
          <w:szCs w:val="22"/>
        </w:rPr>
      </w:pPr>
      <w:r w:rsidRPr="00A7731C">
        <w:rPr>
          <w:sz w:val="22"/>
          <w:szCs w:val="22"/>
        </w:rPr>
        <w:t xml:space="preserve">Ze strony Zamawiającego - </w:t>
      </w:r>
      <w:r w:rsidRPr="00A7731C">
        <w:rPr>
          <w:i/>
          <w:sz w:val="22"/>
          <w:szCs w:val="22"/>
        </w:rPr>
        <w:t>osobą / osobami</w:t>
      </w:r>
      <w:r w:rsidRPr="00A7731C">
        <w:rPr>
          <w:sz w:val="22"/>
          <w:szCs w:val="22"/>
        </w:rPr>
        <w:t xml:space="preserve"> upoważnionymi oraz odpowiedzialnymi za nadzór nad realizacją Umowy oraz podpisanie wszelkich </w:t>
      </w:r>
      <w:r w:rsidRPr="00A7731C">
        <w:rPr>
          <w:i/>
          <w:sz w:val="22"/>
          <w:szCs w:val="22"/>
        </w:rPr>
        <w:t>Protokołów odbioru</w:t>
      </w:r>
      <w:r w:rsidRPr="00A7731C">
        <w:rPr>
          <w:sz w:val="22"/>
          <w:szCs w:val="22"/>
        </w:rPr>
        <w:t xml:space="preserve"> wynikających z niniejszej Umowy przez co najmniej jedną z tych osób </w:t>
      </w:r>
      <w:r w:rsidRPr="00A7731C">
        <w:rPr>
          <w:i/>
          <w:sz w:val="22"/>
          <w:szCs w:val="22"/>
        </w:rPr>
        <w:t>jest / są</w:t>
      </w:r>
      <w:r w:rsidRPr="00A7731C">
        <w:rPr>
          <w:sz w:val="22"/>
          <w:szCs w:val="22"/>
        </w:rPr>
        <w:t>:</w:t>
      </w:r>
    </w:p>
    <w:p w14:paraId="77A14093" w14:textId="77777777" w:rsidR="005E6A89" w:rsidRPr="00A7731C" w:rsidRDefault="005E6A89" w:rsidP="005E6A89">
      <w:pPr>
        <w:ind w:left="360"/>
        <w:jc w:val="both"/>
        <w:rPr>
          <w:sz w:val="22"/>
          <w:szCs w:val="22"/>
        </w:rPr>
      </w:pPr>
      <w:r w:rsidRPr="00A7731C">
        <w:rPr>
          <w:sz w:val="22"/>
          <w:szCs w:val="22"/>
        </w:rPr>
        <w:t>[…], tel. […], e-mail […].</w:t>
      </w:r>
    </w:p>
    <w:p w14:paraId="003745BC" w14:textId="77777777" w:rsidR="005E6A89" w:rsidRPr="00A7731C" w:rsidRDefault="005E6A89" w:rsidP="005E6A89">
      <w:pPr>
        <w:numPr>
          <w:ilvl w:val="0"/>
          <w:numId w:val="76"/>
        </w:numPr>
        <w:ind w:left="360"/>
        <w:jc w:val="both"/>
        <w:rPr>
          <w:sz w:val="22"/>
          <w:szCs w:val="22"/>
        </w:rPr>
      </w:pPr>
      <w:r w:rsidRPr="00A7731C">
        <w:rPr>
          <w:sz w:val="22"/>
          <w:szCs w:val="22"/>
        </w:rPr>
        <w:t xml:space="preserve">Ze strony Wykonawcy - </w:t>
      </w:r>
      <w:r w:rsidRPr="00A7731C">
        <w:rPr>
          <w:i/>
          <w:sz w:val="22"/>
          <w:szCs w:val="22"/>
        </w:rPr>
        <w:t>osobą / osobami</w:t>
      </w:r>
      <w:r w:rsidRPr="00A7731C">
        <w:rPr>
          <w:sz w:val="22"/>
          <w:szCs w:val="22"/>
        </w:rPr>
        <w:t xml:space="preserve"> upoważnionymi oraz odpowiedzialnymi za nadzór nad realizacją Umowy oraz podpisanie wszelkich </w:t>
      </w:r>
      <w:r w:rsidRPr="00A7731C">
        <w:rPr>
          <w:i/>
          <w:sz w:val="22"/>
          <w:szCs w:val="22"/>
        </w:rPr>
        <w:t xml:space="preserve">Protokołów odbioru </w:t>
      </w:r>
      <w:r w:rsidRPr="00A7731C">
        <w:rPr>
          <w:sz w:val="22"/>
          <w:szCs w:val="22"/>
        </w:rPr>
        <w:t xml:space="preserve">wynikających z niniejszej Umowy przez co najmniej jedną z tych osób </w:t>
      </w:r>
      <w:r w:rsidRPr="00A7731C">
        <w:rPr>
          <w:i/>
          <w:sz w:val="22"/>
          <w:szCs w:val="22"/>
        </w:rPr>
        <w:t>jest / są</w:t>
      </w:r>
      <w:r w:rsidRPr="00A7731C">
        <w:rPr>
          <w:sz w:val="22"/>
          <w:szCs w:val="22"/>
        </w:rPr>
        <w:t>:</w:t>
      </w:r>
    </w:p>
    <w:p w14:paraId="637AFA5D" w14:textId="77777777" w:rsidR="005E6A89" w:rsidRPr="00A7731C" w:rsidRDefault="005E6A89" w:rsidP="005E6A89">
      <w:pPr>
        <w:ind w:left="360"/>
        <w:jc w:val="both"/>
        <w:rPr>
          <w:sz w:val="22"/>
          <w:szCs w:val="22"/>
        </w:rPr>
      </w:pPr>
      <w:r w:rsidRPr="00A7731C">
        <w:rPr>
          <w:sz w:val="22"/>
          <w:szCs w:val="22"/>
        </w:rPr>
        <w:t>[…], tel. […], e-mail […] – Koordynator Umowy.</w:t>
      </w:r>
    </w:p>
    <w:p w14:paraId="7FE39D0C" w14:textId="77777777" w:rsidR="005E6A89" w:rsidRPr="00A7731C" w:rsidRDefault="005E6A89" w:rsidP="005E6A89">
      <w:pPr>
        <w:numPr>
          <w:ilvl w:val="0"/>
          <w:numId w:val="76"/>
        </w:numPr>
        <w:ind w:left="360"/>
        <w:jc w:val="both"/>
        <w:rPr>
          <w:sz w:val="22"/>
          <w:szCs w:val="22"/>
        </w:rPr>
      </w:pPr>
      <w:r w:rsidRPr="00A7731C">
        <w:rPr>
          <w:sz w:val="22"/>
          <w:szCs w:val="22"/>
        </w:rPr>
        <w:t>Zmiana osób odpowiedzialnych za nadzór nie wymaga formy aneksu. Każda ze Stron zobowiązana jest do przekazania drugiej Stronie pisemnego powiadomienia o dokonanej zmianie.</w:t>
      </w:r>
    </w:p>
    <w:p w14:paraId="5A0CC6BA" w14:textId="6F19CF57" w:rsidR="005E6A89" w:rsidRPr="00A7731C" w:rsidRDefault="005E6A89" w:rsidP="005E6A89">
      <w:pPr>
        <w:numPr>
          <w:ilvl w:val="0"/>
          <w:numId w:val="76"/>
        </w:numPr>
        <w:ind w:left="360"/>
        <w:jc w:val="both"/>
        <w:rPr>
          <w:sz w:val="22"/>
          <w:szCs w:val="22"/>
        </w:rPr>
      </w:pPr>
      <w:bookmarkStart w:id="191" w:name="_Hlk78736502"/>
      <w:r w:rsidRPr="00A7731C">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z</w:t>
      </w:r>
      <w:r w:rsidR="002F35A3" w:rsidRPr="00A7731C">
        <w:rPr>
          <w:sz w:val="22"/>
          <w:szCs w:val="22"/>
        </w:rPr>
        <w:t> </w:t>
      </w:r>
      <w:r w:rsidRPr="00A7731C">
        <w:rPr>
          <w:sz w:val="22"/>
          <w:szCs w:val="22"/>
        </w:rPr>
        <w:t>zawieranej Umowy, kierowane były na adres Strony realizującej Umowę, z powiadomieniem osoby pełniącej nadzór nad realizacją Umowy ze strony Zamawiającego.</w:t>
      </w:r>
    </w:p>
    <w:p w14:paraId="3730A0AB" w14:textId="77777777" w:rsidR="005E6A89" w:rsidRPr="00A7731C" w:rsidRDefault="005E6A89" w:rsidP="005E6A89">
      <w:pPr>
        <w:jc w:val="both"/>
        <w:rPr>
          <w:sz w:val="22"/>
          <w:szCs w:val="22"/>
        </w:rPr>
      </w:pPr>
    </w:p>
    <w:bookmarkEnd w:id="191"/>
    <w:p w14:paraId="5F908474" w14:textId="77777777" w:rsidR="005E6A89" w:rsidRPr="00A7731C" w:rsidRDefault="005E6A89" w:rsidP="005E6A89">
      <w:pPr>
        <w:jc w:val="both"/>
        <w:rPr>
          <w:sz w:val="2"/>
          <w:szCs w:val="2"/>
        </w:rPr>
      </w:pPr>
    </w:p>
    <w:p w14:paraId="46364928" w14:textId="77777777" w:rsidR="005E6A89" w:rsidRPr="00A7731C" w:rsidRDefault="005E6A89" w:rsidP="005E6A89">
      <w:pPr>
        <w:keepNext/>
        <w:ind w:left="432"/>
        <w:jc w:val="center"/>
        <w:outlineLvl w:val="0"/>
        <w:rPr>
          <w:b/>
          <w:bCs/>
          <w:sz w:val="24"/>
          <w:szCs w:val="24"/>
        </w:rPr>
      </w:pPr>
      <w:bookmarkStart w:id="192" w:name="_Toc64016208"/>
      <w:bookmarkStart w:id="193" w:name="_Toc106799421"/>
      <w:bookmarkStart w:id="194" w:name="_Toc178939089"/>
      <w:bookmarkStart w:id="195" w:name="_Toc189641192"/>
      <w:r w:rsidRPr="00A7731C">
        <w:rPr>
          <w:b/>
          <w:bCs/>
          <w:sz w:val="24"/>
          <w:szCs w:val="24"/>
        </w:rPr>
        <w:t>§ 10. Badania kontrolne (Audyt)</w:t>
      </w:r>
      <w:bookmarkEnd w:id="192"/>
      <w:bookmarkEnd w:id="193"/>
      <w:bookmarkEnd w:id="194"/>
      <w:bookmarkEnd w:id="195"/>
    </w:p>
    <w:p w14:paraId="2BA15667" w14:textId="77777777" w:rsidR="005E6A89" w:rsidRPr="00A7731C" w:rsidRDefault="005E6A89" w:rsidP="005E6A89">
      <w:pPr>
        <w:numPr>
          <w:ilvl w:val="0"/>
          <w:numId w:val="49"/>
        </w:numPr>
        <w:ind w:left="284" w:hanging="284"/>
        <w:jc w:val="both"/>
        <w:rPr>
          <w:sz w:val="22"/>
          <w:szCs w:val="22"/>
        </w:rPr>
      </w:pPr>
      <w:r w:rsidRPr="00A7731C">
        <w:rPr>
          <w:sz w:val="22"/>
          <w:szCs w:val="22"/>
        </w:rPr>
        <w:t>W trakcie wykonywania Umowy Zamawiający zastrzega prawo do wykonania Audytu. Wykonawca jest zobowiązany poddać się Audytowi w terminie i zakresie wskazanym przez Zamawiającego. Audyt może dotyczyć w szczególności:</w:t>
      </w:r>
    </w:p>
    <w:p w14:paraId="677C8335" w14:textId="77777777" w:rsidR="005E6A89" w:rsidRPr="00A7731C" w:rsidRDefault="005E6A89" w:rsidP="005E6A89">
      <w:pPr>
        <w:numPr>
          <w:ilvl w:val="1"/>
          <w:numId w:val="49"/>
        </w:numPr>
        <w:ind w:left="567" w:hanging="283"/>
        <w:jc w:val="both"/>
        <w:rPr>
          <w:sz w:val="22"/>
          <w:szCs w:val="22"/>
        </w:rPr>
      </w:pPr>
      <w:r w:rsidRPr="00A7731C">
        <w:rPr>
          <w:sz w:val="22"/>
          <w:szCs w:val="22"/>
        </w:rPr>
        <w:t>warunków techniczno-organizacyjnych oraz zgodności sposobu realizacji usług z postanowieniami Umowy,</w:t>
      </w:r>
    </w:p>
    <w:p w14:paraId="2EC287A2" w14:textId="77777777" w:rsidR="005E6A89" w:rsidRPr="00A7731C" w:rsidRDefault="005E6A89" w:rsidP="005E6A89">
      <w:pPr>
        <w:numPr>
          <w:ilvl w:val="1"/>
          <w:numId w:val="49"/>
        </w:numPr>
        <w:ind w:left="567" w:hanging="283"/>
        <w:jc w:val="both"/>
        <w:rPr>
          <w:sz w:val="22"/>
          <w:szCs w:val="22"/>
        </w:rPr>
      </w:pPr>
      <w:r w:rsidRPr="00A7731C">
        <w:rPr>
          <w:sz w:val="22"/>
          <w:szCs w:val="22"/>
        </w:rPr>
        <w:t>kwalifikacji i uprawnień pracowników w zakresie zgodności z wymaganiami Zamawiającego,</w:t>
      </w:r>
    </w:p>
    <w:p w14:paraId="77DA2398" w14:textId="77777777" w:rsidR="005E6A89" w:rsidRPr="00A7731C" w:rsidRDefault="005E6A89" w:rsidP="005E6A89">
      <w:pPr>
        <w:numPr>
          <w:ilvl w:val="1"/>
          <w:numId w:val="49"/>
        </w:numPr>
        <w:ind w:left="567" w:hanging="283"/>
        <w:jc w:val="both"/>
        <w:rPr>
          <w:sz w:val="22"/>
          <w:szCs w:val="22"/>
        </w:rPr>
      </w:pPr>
      <w:r w:rsidRPr="00A7731C">
        <w:rPr>
          <w:sz w:val="22"/>
          <w:szCs w:val="22"/>
        </w:rPr>
        <w:t>przestrzegania przepisów powszechnie obowiązujących oraz wewnętrznych uregulowań Zamawiającego w zakresie ochrony środowiska i BHP,</w:t>
      </w:r>
    </w:p>
    <w:p w14:paraId="069484F2" w14:textId="77777777" w:rsidR="005E6A89" w:rsidRPr="00A7731C" w:rsidRDefault="005E6A89" w:rsidP="005E6A89">
      <w:pPr>
        <w:numPr>
          <w:ilvl w:val="1"/>
          <w:numId w:val="49"/>
        </w:numPr>
        <w:ind w:left="567" w:hanging="283"/>
        <w:jc w:val="both"/>
        <w:rPr>
          <w:sz w:val="22"/>
          <w:szCs w:val="22"/>
        </w:rPr>
      </w:pPr>
      <w:r w:rsidRPr="00A7731C">
        <w:rPr>
          <w:sz w:val="22"/>
          <w:szCs w:val="22"/>
        </w:rPr>
        <w:t>przestrzegania przepisów powszechnie obowiązujących oraz wewnętrznych uregulowań Zamawiającego w zakresie dyscypliny i czasu pracy,</w:t>
      </w:r>
    </w:p>
    <w:p w14:paraId="0ABCDBCF" w14:textId="77777777" w:rsidR="005E6A89" w:rsidRPr="00A7731C" w:rsidRDefault="005E6A89" w:rsidP="005E6A89">
      <w:pPr>
        <w:numPr>
          <w:ilvl w:val="1"/>
          <w:numId w:val="49"/>
        </w:numPr>
        <w:ind w:left="567" w:hanging="283"/>
        <w:jc w:val="both"/>
        <w:rPr>
          <w:sz w:val="22"/>
          <w:szCs w:val="22"/>
        </w:rPr>
      </w:pPr>
      <w:r w:rsidRPr="00A7731C">
        <w:rPr>
          <w:sz w:val="22"/>
          <w:szCs w:val="22"/>
        </w:rPr>
        <w:t>prawidłowości wykonywania Przedmiotu Umowy,</w:t>
      </w:r>
    </w:p>
    <w:p w14:paraId="0A4947E7" w14:textId="77777777" w:rsidR="005E6A89" w:rsidRPr="00A7731C" w:rsidRDefault="005E6A89" w:rsidP="005E6A89">
      <w:pPr>
        <w:numPr>
          <w:ilvl w:val="1"/>
          <w:numId w:val="49"/>
        </w:numPr>
        <w:ind w:left="567" w:hanging="283"/>
        <w:jc w:val="both"/>
        <w:rPr>
          <w:sz w:val="22"/>
          <w:szCs w:val="22"/>
        </w:rPr>
      </w:pPr>
      <w:r w:rsidRPr="00A7731C">
        <w:rPr>
          <w:sz w:val="22"/>
          <w:szCs w:val="22"/>
        </w:rPr>
        <w:lastRenderedPageBreak/>
        <w:t xml:space="preserve">posiadania przez Wykonawcę wymaganych </w:t>
      </w:r>
      <w:proofErr w:type="spellStart"/>
      <w:r w:rsidRPr="00A7731C">
        <w:rPr>
          <w:sz w:val="22"/>
          <w:szCs w:val="22"/>
        </w:rPr>
        <w:t>dopuszczeń</w:t>
      </w:r>
      <w:proofErr w:type="spellEnd"/>
      <w:r w:rsidRPr="00A7731C">
        <w:rPr>
          <w:sz w:val="22"/>
          <w:szCs w:val="22"/>
        </w:rPr>
        <w:t xml:space="preserve"> i certyfikatów.</w:t>
      </w:r>
    </w:p>
    <w:p w14:paraId="38582922" w14:textId="77777777" w:rsidR="005E6A89" w:rsidRPr="00A7731C" w:rsidRDefault="005E6A89" w:rsidP="005E6A89">
      <w:pPr>
        <w:numPr>
          <w:ilvl w:val="0"/>
          <w:numId w:val="49"/>
        </w:numPr>
        <w:ind w:left="284" w:hanging="284"/>
        <w:jc w:val="both"/>
        <w:rPr>
          <w:sz w:val="22"/>
          <w:szCs w:val="22"/>
        </w:rPr>
      </w:pPr>
      <w:r w:rsidRPr="00A7731C">
        <w:rPr>
          <w:sz w:val="22"/>
          <w:szCs w:val="22"/>
        </w:rPr>
        <w:t>Czas trwania Audytu może wynieść od 1 do 5 dni roboczych (dni od poniedziałku do piątku z wyłączeniem dni ustawowo wolnych od pracy).</w:t>
      </w:r>
    </w:p>
    <w:p w14:paraId="292ECA61" w14:textId="77777777" w:rsidR="005E6A89" w:rsidRPr="00A7731C" w:rsidRDefault="005E6A89" w:rsidP="005E6A89">
      <w:pPr>
        <w:numPr>
          <w:ilvl w:val="0"/>
          <w:numId w:val="49"/>
        </w:numPr>
        <w:ind w:left="284" w:hanging="284"/>
        <w:jc w:val="both"/>
        <w:rPr>
          <w:sz w:val="22"/>
          <w:szCs w:val="22"/>
        </w:rPr>
      </w:pPr>
      <w:r w:rsidRPr="00A7731C">
        <w:rPr>
          <w:sz w:val="22"/>
          <w:szCs w:val="22"/>
        </w:rPr>
        <w:t>Liczba Audytów w trakcie trwania Umowy nie może przekroczyć 2 na rok kalendarzowy obowiązywania Umowy, z zastrzeżeniem ust. 4 poniżej.</w:t>
      </w:r>
    </w:p>
    <w:p w14:paraId="0316BA97" w14:textId="77777777" w:rsidR="005E6A89" w:rsidRPr="00A7731C" w:rsidRDefault="005E6A89" w:rsidP="005E6A89">
      <w:pPr>
        <w:numPr>
          <w:ilvl w:val="0"/>
          <w:numId w:val="49"/>
        </w:numPr>
        <w:ind w:left="284" w:hanging="284"/>
        <w:jc w:val="both"/>
        <w:rPr>
          <w:sz w:val="22"/>
          <w:szCs w:val="22"/>
        </w:rPr>
      </w:pPr>
      <w:r w:rsidRPr="00A7731C">
        <w:rPr>
          <w:sz w:val="22"/>
          <w:szCs w:val="22"/>
        </w:rPr>
        <w:t>W uzasadnionych przypadkach, związanych z podejrzeniem niewłaściwej realizacji Umowy, Zamawiający może przeprowadzić dodatkowy audyt na zasadach określonych w niniejszym paragrafie.</w:t>
      </w:r>
    </w:p>
    <w:p w14:paraId="1A00F40C" w14:textId="77777777" w:rsidR="005E6A89" w:rsidRPr="00A7731C" w:rsidRDefault="005E6A89" w:rsidP="005E6A89">
      <w:pPr>
        <w:numPr>
          <w:ilvl w:val="0"/>
          <w:numId w:val="49"/>
        </w:numPr>
        <w:ind w:left="284" w:hanging="284"/>
        <w:jc w:val="both"/>
        <w:rPr>
          <w:sz w:val="22"/>
          <w:szCs w:val="22"/>
        </w:rPr>
      </w:pPr>
      <w:r w:rsidRPr="00A7731C">
        <w:rPr>
          <w:sz w:val="22"/>
          <w:szCs w:val="22"/>
        </w:rPr>
        <w:t>Zasady ustalenia terminu przeprowadzenia Audytu są następujące:</w:t>
      </w:r>
    </w:p>
    <w:p w14:paraId="319F24E3" w14:textId="77777777" w:rsidR="005E6A89" w:rsidRPr="00A7731C" w:rsidRDefault="005E6A89" w:rsidP="005E6A89">
      <w:pPr>
        <w:numPr>
          <w:ilvl w:val="1"/>
          <w:numId w:val="49"/>
        </w:numPr>
        <w:ind w:left="567" w:hanging="283"/>
        <w:jc w:val="both"/>
        <w:rPr>
          <w:sz w:val="22"/>
          <w:szCs w:val="22"/>
        </w:rPr>
      </w:pPr>
      <w:r w:rsidRPr="00A7731C">
        <w:rPr>
          <w:sz w:val="22"/>
          <w:szCs w:val="22"/>
        </w:rPr>
        <w:t>Zamawiający powiadomi Wykonawcę o przewidywanym terminie przeprowadzenia Audytu z wyprzedzeniem 14 dni kalendarzowych w stosunku do planowanej daty jego rozpoczęcia;</w:t>
      </w:r>
    </w:p>
    <w:p w14:paraId="4156EF9B" w14:textId="77777777" w:rsidR="005E6A89" w:rsidRPr="00A7731C" w:rsidRDefault="005E6A89" w:rsidP="005E6A89">
      <w:pPr>
        <w:numPr>
          <w:ilvl w:val="1"/>
          <w:numId w:val="49"/>
        </w:numPr>
        <w:ind w:left="567" w:hanging="283"/>
        <w:jc w:val="both"/>
        <w:rPr>
          <w:sz w:val="22"/>
          <w:szCs w:val="22"/>
        </w:rPr>
      </w:pPr>
      <w:r w:rsidRPr="00A7731C">
        <w:rPr>
          <w:sz w:val="22"/>
          <w:szCs w:val="22"/>
        </w:rPr>
        <w:t>Powiadomienie o Audycie winno zawierać:</w:t>
      </w:r>
    </w:p>
    <w:p w14:paraId="3F32F0AA" w14:textId="77777777" w:rsidR="005E6A89" w:rsidRPr="00A7731C" w:rsidRDefault="005E6A89" w:rsidP="005E6A89">
      <w:pPr>
        <w:numPr>
          <w:ilvl w:val="2"/>
          <w:numId w:val="49"/>
        </w:numPr>
        <w:ind w:left="851" w:hanging="284"/>
        <w:jc w:val="both"/>
        <w:rPr>
          <w:sz w:val="22"/>
          <w:szCs w:val="22"/>
        </w:rPr>
      </w:pPr>
      <w:r w:rsidRPr="00A7731C">
        <w:rPr>
          <w:sz w:val="22"/>
          <w:szCs w:val="22"/>
        </w:rPr>
        <w:t>wskazanie zakres Audytu,</w:t>
      </w:r>
    </w:p>
    <w:p w14:paraId="20477E0E" w14:textId="77777777" w:rsidR="005E6A89" w:rsidRPr="00A7731C" w:rsidRDefault="005E6A89" w:rsidP="005E6A89">
      <w:pPr>
        <w:numPr>
          <w:ilvl w:val="2"/>
          <w:numId w:val="49"/>
        </w:numPr>
        <w:ind w:left="851" w:hanging="284"/>
        <w:jc w:val="both"/>
        <w:rPr>
          <w:sz w:val="22"/>
          <w:szCs w:val="22"/>
        </w:rPr>
      </w:pPr>
      <w:r w:rsidRPr="00A7731C">
        <w:rPr>
          <w:sz w:val="22"/>
          <w:szCs w:val="22"/>
        </w:rPr>
        <w:t>proponowany termin rozpoczęcia i zakończenia Audytu,</w:t>
      </w:r>
    </w:p>
    <w:p w14:paraId="71BB9FD2" w14:textId="77777777" w:rsidR="005E6A89" w:rsidRPr="00A7731C" w:rsidRDefault="005E6A89" w:rsidP="005E6A89">
      <w:pPr>
        <w:numPr>
          <w:ilvl w:val="2"/>
          <w:numId w:val="49"/>
        </w:numPr>
        <w:ind w:left="851" w:hanging="284"/>
        <w:jc w:val="both"/>
        <w:rPr>
          <w:sz w:val="22"/>
          <w:szCs w:val="22"/>
        </w:rPr>
      </w:pPr>
      <w:r w:rsidRPr="00A7731C">
        <w:rPr>
          <w:sz w:val="22"/>
          <w:szCs w:val="22"/>
        </w:rPr>
        <w:t>ewentualne inne informacje (np. miejsce Audytu);</w:t>
      </w:r>
    </w:p>
    <w:p w14:paraId="45EF3918" w14:textId="77777777" w:rsidR="005E6A89" w:rsidRPr="00A7731C" w:rsidRDefault="005E6A89" w:rsidP="005E6A89">
      <w:pPr>
        <w:numPr>
          <w:ilvl w:val="1"/>
          <w:numId w:val="49"/>
        </w:numPr>
        <w:ind w:left="567" w:hanging="283"/>
        <w:jc w:val="both"/>
        <w:rPr>
          <w:sz w:val="22"/>
          <w:szCs w:val="22"/>
        </w:rPr>
      </w:pPr>
      <w:r w:rsidRPr="00A7731C">
        <w:rPr>
          <w:sz w:val="22"/>
          <w:szCs w:val="22"/>
        </w:rPr>
        <w:t xml:space="preserve">Wykonawca w terminie 3 dni roboczych od daty otrzymania powiadomienia może wnieść uwagi wraz z uzasadnieniem. Niewniesienie uwag w terminie jest rozumiane jako akceptacja terminu </w:t>
      </w:r>
      <w:r w:rsidRPr="00A7731C">
        <w:rPr>
          <w:sz w:val="22"/>
          <w:szCs w:val="22"/>
        </w:rPr>
        <w:br/>
        <w:t>i zakresu Audytu;</w:t>
      </w:r>
    </w:p>
    <w:p w14:paraId="056E26AA" w14:textId="77777777" w:rsidR="005E6A89" w:rsidRPr="00A7731C" w:rsidRDefault="005E6A89" w:rsidP="005E6A89">
      <w:pPr>
        <w:numPr>
          <w:ilvl w:val="1"/>
          <w:numId w:val="49"/>
        </w:numPr>
        <w:ind w:left="567" w:hanging="283"/>
        <w:jc w:val="both"/>
        <w:rPr>
          <w:sz w:val="22"/>
          <w:szCs w:val="22"/>
        </w:rPr>
      </w:pPr>
      <w:r w:rsidRPr="00A7731C">
        <w:rPr>
          <w:sz w:val="22"/>
          <w:szCs w:val="22"/>
        </w:rPr>
        <w:t>W przypadku wniesienia przez Wykonawcę uwag, Zamawiający w terminie 7 dni kalendarzowych od otrzymania uwag ustosunkuje się do tych uwag poprzez:</w:t>
      </w:r>
    </w:p>
    <w:p w14:paraId="6DCDEC2C" w14:textId="77777777" w:rsidR="005E6A89" w:rsidRPr="00A7731C" w:rsidRDefault="005E6A89" w:rsidP="005E6A89">
      <w:pPr>
        <w:numPr>
          <w:ilvl w:val="2"/>
          <w:numId w:val="49"/>
        </w:numPr>
        <w:ind w:left="851" w:hanging="284"/>
        <w:jc w:val="both"/>
        <w:rPr>
          <w:sz w:val="22"/>
          <w:szCs w:val="22"/>
        </w:rPr>
      </w:pPr>
      <w:r w:rsidRPr="00A7731C">
        <w:rPr>
          <w:sz w:val="22"/>
          <w:szCs w:val="22"/>
        </w:rPr>
        <w:t>uwzględnienie ich albo</w:t>
      </w:r>
    </w:p>
    <w:p w14:paraId="0FEA3877" w14:textId="77777777" w:rsidR="005E6A89" w:rsidRPr="00A7731C" w:rsidRDefault="005E6A89" w:rsidP="005E6A89">
      <w:pPr>
        <w:numPr>
          <w:ilvl w:val="2"/>
          <w:numId w:val="49"/>
        </w:numPr>
        <w:ind w:left="851" w:hanging="284"/>
        <w:jc w:val="both"/>
        <w:rPr>
          <w:sz w:val="22"/>
          <w:szCs w:val="22"/>
        </w:rPr>
      </w:pPr>
      <w:r w:rsidRPr="00A7731C">
        <w:rPr>
          <w:sz w:val="22"/>
          <w:szCs w:val="22"/>
        </w:rPr>
        <w:t>uzasadnienie odmowy ich uwzględnienia;</w:t>
      </w:r>
    </w:p>
    <w:p w14:paraId="2784F709" w14:textId="77777777" w:rsidR="005E6A89" w:rsidRPr="00A7731C" w:rsidRDefault="005E6A89" w:rsidP="005E6A89">
      <w:pPr>
        <w:numPr>
          <w:ilvl w:val="1"/>
          <w:numId w:val="49"/>
        </w:numPr>
        <w:ind w:left="567" w:hanging="283"/>
        <w:jc w:val="both"/>
        <w:rPr>
          <w:sz w:val="22"/>
          <w:szCs w:val="22"/>
        </w:rPr>
      </w:pPr>
      <w:r w:rsidRPr="00A7731C">
        <w:rPr>
          <w:sz w:val="22"/>
          <w:szCs w:val="22"/>
        </w:rPr>
        <w:t>Termin przeprowadzenia Audytu uznaje się za ustalony jeżeli:</w:t>
      </w:r>
    </w:p>
    <w:p w14:paraId="3305EAE3" w14:textId="77777777" w:rsidR="005E6A89" w:rsidRPr="00A7731C" w:rsidRDefault="005E6A89" w:rsidP="005E6A89">
      <w:pPr>
        <w:numPr>
          <w:ilvl w:val="2"/>
          <w:numId w:val="49"/>
        </w:numPr>
        <w:ind w:left="851" w:hanging="284"/>
        <w:jc w:val="both"/>
        <w:rPr>
          <w:sz w:val="22"/>
          <w:szCs w:val="22"/>
        </w:rPr>
      </w:pPr>
      <w:r w:rsidRPr="00A7731C">
        <w:rPr>
          <w:sz w:val="22"/>
          <w:szCs w:val="22"/>
        </w:rPr>
        <w:t>Wykonawca w terminie określonym w pkt 3 nie wniesie uwag do otrzymanego powiadomienia;</w:t>
      </w:r>
    </w:p>
    <w:p w14:paraId="0510DF69" w14:textId="4E174355" w:rsidR="005E6A89" w:rsidRPr="00A7731C" w:rsidRDefault="005E6A89" w:rsidP="005E6A89">
      <w:pPr>
        <w:numPr>
          <w:ilvl w:val="2"/>
          <w:numId w:val="49"/>
        </w:numPr>
        <w:ind w:left="851" w:hanging="284"/>
        <w:jc w:val="both"/>
        <w:rPr>
          <w:sz w:val="22"/>
          <w:szCs w:val="22"/>
        </w:rPr>
      </w:pPr>
      <w:r w:rsidRPr="00A7731C">
        <w:rPr>
          <w:sz w:val="22"/>
          <w:szCs w:val="22"/>
        </w:rPr>
        <w:t>Zamawiający uwzględni uwagi wniesione przez Wykonawcę; W takim wypadku obowiązuje termin zaproponowany przez Wykonawcę lub termin wskazany przez Zamawiającego z</w:t>
      </w:r>
      <w:r w:rsidR="00B5321B">
        <w:rPr>
          <w:sz w:val="22"/>
          <w:szCs w:val="22"/>
        </w:rPr>
        <w:t> </w:t>
      </w:r>
      <w:r w:rsidRPr="00A7731C">
        <w:rPr>
          <w:sz w:val="22"/>
          <w:szCs w:val="22"/>
        </w:rPr>
        <w:t>uwzględnieniem uwag wniesionych przez Wykonawcę;</w:t>
      </w:r>
    </w:p>
    <w:p w14:paraId="7357638F" w14:textId="77777777" w:rsidR="005E6A89" w:rsidRPr="00A7731C" w:rsidRDefault="005E6A89" w:rsidP="005E6A89">
      <w:pPr>
        <w:numPr>
          <w:ilvl w:val="2"/>
          <w:numId w:val="49"/>
        </w:numPr>
        <w:ind w:left="851" w:hanging="284"/>
        <w:jc w:val="both"/>
        <w:rPr>
          <w:sz w:val="22"/>
          <w:szCs w:val="22"/>
        </w:rPr>
      </w:pPr>
      <w:r w:rsidRPr="00A7731C">
        <w:rPr>
          <w:sz w:val="22"/>
          <w:szCs w:val="22"/>
        </w:rPr>
        <w:t>Zamawiający odmówi uznania wniesionych przez Wykonawcę uwag; w takim wypadku obowiązuje termin pierwotnie wyznaczony w powiadomieniu.</w:t>
      </w:r>
    </w:p>
    <w:p w14:paraId="7A93496D" w14:textId="38E5A3DA" w:rsidR="005E6A89" w:rsidRPr="00A7731C" w:rsidRDefault="005E6A89" w:rsidP="005E6A89">
      <w:pPr>
        <w:numPr>
          <w:ilvl w:val="0"/>
          <w:numId w:val="49"/>
        </w:numPr>
        <w:ind w:left="284" w:hanging="284"/>
        <w:jc w:val="both"/>
        <w:rPr>
          <w:sz w:val="22"/>
          <w:szCs w:val="22"/>
        </w:rPr>
      </w:pPr>
      <w:r w:rsidRPr="00A7731C">
        <w:rPr>
          <w:sz w:val="22"/>
          <w:szCs w:val="22"/>
        </w:rPr>
        <w:t>W przypadku wystąpienia utrudnień w rozpoczęciu lub przeprowadzeniu lub zakończeniu Audytu z</w:t>
      </w:r>
      <w:r w:rsidR="00B5321B">
        <w:rPr>
          <w:sz w:val="22"/>
          <w:szCs w:val="22"/>
        </w:rPr>
        <w:t> </w:t>
      </w:r>
      <w:r w:rsidRPr="00A7731C">
        <w:rPr>
          <w:sz w:val="22"/>
          <w:szCs w:val="22"/>
        </w:rPr>
        <w:t>przyczyn leżących po stronie Wykonawcy, Zamawiający wezwie Wykonawcę do umożliwienia rozpoczęcia lub prowadzenia lub zakończenia Audytu w wyznaczonym terminie nie dłuższym niż 5 dni roboczych.</w:t>
      </w:r>
    </w:p>
    <w:p w14:paraId="7F74CAC3" w14:textId="77777777" w:rsidR="005E6A89" w:rsidRPr="00A7731C" w:rsidRDefault="005E6A89" w:rsidP="005E6A89">
      <w:pPr>
        <w:numPr>
          <w:ilvl w:val="0"/>
          <w:numId w:val="49"/>
        </w:numPr>
        <w:ind w:left="284" w:hanging="284"/>
        <w:jc w:val="both"/>
        <w:rPr>
          <w:sz w:val="22"/>
          <w:szCs w:val="22"/>
        </w:rPr>
      </w:pPr>
      <w:r w:rsidRPr="00A7731C">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E9397E5" w14:textId="77777777" w:rsidR="005E6A89" w:rsidRPr="00A7731C" w:rsidRDefault="005E6A89" w:rsidP="005E6A89">
      <w:pPr>
        <w:numPr>
          <w:ilvl w:val="0"/>
          <w:numId w:val="49"/>
        </w:numPr>
        <w:ind w:left="284" w:hanging="284"/>
        <w:jc w:val="both"/>
        <w:rPr>
          <w:sz w:val="22"/>
          <w:szCs w:val="22"/>
        </w:rPr>
      </w:pPr>
      <w:r w:rsidRPr="00A7731C">
        <w:rPr>
          <w:sz w:val="22"/>
          <w:szCs w:val="22"/>
        </w:rPr>
        <w:t>Za przeprowadzenie Audytu Wykonawcy nie przysługuje dodatkowe wynagrodzenie.</w:t>
      </w:r>
    </w:p>
    <w:p w14:paraId="3F370C2D" w14:textId="77777777" w:rsidR="005E6A89" w:rsidRPr="00A7731C" w:rsidRDefault="005E6A89" w:rsidP="005E6A89">
      <w:pPr>
        <w:numPr>
          <w:ilvl w:val="0"/>
          <w:numId w:val="49"/>
        </w:numPr>
        <w:ind w:left="284" w:hanging="284"/>
        <w:jc w:val="both"/>
        <w:rPr>
          <w:sz w:val="22"/>
          <w:szCs w:val="22"/>
        </w:rPr>
      </w:pPr>
      <w:r w:rsidRPr="00A7731C">
        <w:rPr>
          <w:sz w:val="22"/>
          <w:szCs w:val="22"/>
        </w:rPr>
        <w:t>Wyniki Audytu zatwierdzone przez Pełnomocnika Zamawiającego zostaną przekazane Wykonawcy.</w:t>
      </w:r>
    </w:p>
    <w:p w14:paraId="3DDAE7F9" w14:textId="77777777" w:rsidR="005E6A89" w:rsidRPr="00A7731C" w:rsidRDefault="005E6A89" w:rsidP="005E6A89">
      <w:pPr>
        <w:numPr>
          <w:ilvl w:val="0"/>
          <w:numId w:val="49"/>
        </w:numPr>
        <w:ind w:left="357" w:hanging="357"/>
        <w:jc w:val="both"/>
        <w:rPr>
          <w:sz w:val="22"/>
          <w:szCs w:val="22"/>
        </w:rPr>
      </w:pPr>
      <w:r w:rsidRPr="00A7731C">
        <w:rPr>
          <w:sz w:val="22"/>
          <w:szCs w:val="22"/>
        </w:rPr>
        <w:t xml:space="preserve">Wyniki Audytu stwierdzające nienależyte wykonywanie Umowy lub realizację Umowy niezgodnie z przepisami prawa lub regulacjami wewnętrznymi Zamawiającego, mogą być podstawą odstąpienia od Umowy z winy Wykonawcy , </w:t>
      </w:r>
      <w:bookmarkStart w:id="196" w:name="_Hlk146783344"/>
      <w:r w:rsidRPr="00A7731C">
        <w:rPr>
          <w:sz w:val="22"/>
          <w:szCs w:val="22"/>
        </w:rPr>
        <w:t>na zasadach określonych w § 12 ust. 4 Umowy.</w:t>
      </w:r>
      <w:bookmarkEnd w:id="196"/>
    </w:p>
    <w:bookmarkEnd w:id="190"/>
    <w:p w14:paraId="12021C31" w14:textId="77777777" w:rsidR="005E6A89" w:rsidRPr="00A7731C" w:rsidRDefault="005E6A89" w:rsidP="005E6A89">
      <w:pPr>
        <w:jc w:val="both"/>
        <w:rPr>
          <w:sz w:val="22"/>
          <w:szCs w:val="22"/>
        </w:rPr>
      </w:pPr>
    </w:p>
    <w:p w14:paraId="76004A61" w14:textId="77777777" w:rsidR="005E6A89" w:rsidRPr="00A7731C" w:rsidRDefault="005E6A89" w:rsidP="005E6A89">
      <w:pPr>
        <w:keepNext/>
        <w:ind w:left="432"/>
        <w:jc w:val="center"/>
        <w:outlineLvl w:val="0"/>
        <w:rPr>
          <w:b/>
          <w:bCs/>
          <w:sz w:val="24"/>
          <w:szCs w:val="24"/>
        </w:rPr>
      </w:pPr>
      <w:bookmarkStart w:id="197" w:name="_Toc64016209"/>
      <w:bookmarkStart w:id="198" w:name="_Toc106799422"/>
      <w:bookmarkStart w:id="199" w:name="_Toc178939090"/>
      <w:bookmarkStart w:id="200" w:name="_Toc189641193"/>
      <w:r w:rsidRPr="00A7731C">
        <w:rPr>
          <w:b/>
          <w:bCs/>
          <w:sz w:val="24"/>
          <w:szCs w:val="24"/>
        </w:rPr>
        <w:t>§ 11. Kary umowne i odpowiedzialność</w:t>
      </w:r>
      <w:bookmarkEnd w:id="197"/>
      <w:bookmarkEnd w:id="198"/>
      <w:bookmarkEnd w:id="199"/>
      <w:bookmarkEnd w:id="200"/>
    </w:p>
    <w:p w14:paraId="04326F7E" w14:textId="77777777" w:rsidR="005E6A89" w:rsidRPr="00A7731C" w:rsidRDefault="005E6A89" w:rsidP="005E6A89">
      <w:pPr>
        <w:numPr>
          <w:ilvl w:val="0"/>
          <w:numId w:val="51"/>
        </w:numPr>
        <w:ind w:hanging="357"/>
        <w:jc w:val="both"/>
        <w:rPr>
          <w:sz w:val="22"/>
          <w:szCs w:val="22"/>
        </w:rPr>
      </w:pPr>
      <w:r w:rsidRPr="00A7731C">
        <w:rPr>
          <w:sz w:val="22"/>
          <w:szCs w:val="22"/>
        </w:rPr>
        <w:t>Zamawiający może naliczyć Wykonawcy kary umowne:</w:t>
      </w:r>
    </w:p>
    <w:p w14:paraId="1DEBD8D1" w14:textId="77777777" w:rsidR="005E6A89" w:rsidRPr="00A7731C" w:rsidRDefault="005E6A89" w:rsidP="005E6A89">
      <w:pPr>
        <w:numPr>
          <w:ilvl w:val="1"/>
          <w:numId w:val="51"/>
        </w:numPr>
        <w:ind w:left="567" w:hanging="283"/>
        <w:contextualSpacing/>
        <w:jc w:val="both"/>
        <w:rPr>
          <w:sz w:val="22"/>
          <w:szCs w:val="22"/>
        </w:rPr>
      </w:pPr>
      <w:bookmarkStart w:id="201" w:name="_Hlk94185206"/>
      <w:bookmarkStart w:id="202" w:name="_Hlk67826332"/>
      <w:r w:rsidRPr="00A7731C">
        <w:rPr>
          <w:sz w:val="22"/>
          <w:szCs w:val="22"/>
        </w:rPr>
        <w:t>za każdy rozpoczęty dzień zwłoki lub nienależytego wykonania w realizacji przedmiotu Umowy - w wysokości 250,00 zł netto za każdy dzień lub za każdy stwierdzony przypadek; przez nienależyte wykonanie umowy rozumie się w szczególności:</w:t>
      </w:r>
    </w:p>
    <w:p w14:paraId="7BE98B8F" w14:textId="77777777" w:rsidR="005E6A89" w:rsidRPr="00A7731C" w:rsidRDefault="005E6A89" w:rsidP="005E6A89">
      <w:pPr>
        <w:ind w:left="426" w:firstLine="141"/>
        <w:jc w:val="both"/>
        <w:rPr>
          <w:sz w:val="22"/>
          <w:szCs w:val="22"/>
        </w:rPr>
      </w:pPr>
      <w:r w:rsidRPr="00A7731C">
        <w:rPr>
          <w:sz w:val="22"/>
          <w:szCs w:val="22"/>
        </w:rPr>
        <w:t>-</w:t>
      </w:r>
      <w:r w:rsidRPr="00A7731C">
        <w:rPr>
          <w:sz w:val="22"/>
          <w:szCs w:val="22"/>
        </w:rPr>
        <w:tab/>
        <w:t>udokumentowane stwierdzenie niewłaściwego wykonania zakresu umowy w danym dniu,</w:t>
      </w:r>
    </w:p>
    <w:p w14:paraId="499BF1A6" w14:textId="77777777" w:rsidR="005E6A89" w:rsidRPr="00A7731C" w:rsidRDefault="005E6A89" w:rsidP="005E6A89">
      <w:pPr>
        <w:ind w:left="426" w:firstLine="141"/>
        <w:jc w:val="both"/>
        <w:rPr>
          <w:sz w:val="22"/>
          <w:szCs w:val="22"/>
        </w:rPr>
      </w:pPr>
      <w:r w:rsidRPr="00A7731C">
        <w:rPr>
          <w:sz w:val="22"/>
          <w:szCs w:val="22"/>
        </w:rPr>
        <w:t>-</w:t>
      </w:r>
      <w:r w:rsidRPr="00A7731C">
        <w:rPr>
          <w:sz w:val="22"/>
          <w:szCs w:val="22"/>
        </w:rPr>
        <w:tab/>
        <w:t>nie przystąpienie w danym dniu do realizacji usług,</w:t>
      </w:r>
    </w:p>
    <w:p w14:paraId="7E923B27" w14:textId="0BBA1B31" w:rsidR="005E6A89" w:rsidRPr="00A7731C" w:rsidRDefault="005E6A89" w:rsidP="005E6A89">
      <w:pPr>
        <w:ind w:left="709" w:hanging="142"/>
        <w:jc w:val="both"/>
        <w:rPr>
          <w:sz w:val="22"/>
          <w:szCs w:val="22"/>
        </w:rPr>
      </w:pPr>
      <w:r w:rsidRPr="00A7731C">
        <w:rPr>
          <w:sz w:val="22"/>
          <w:szCs w:val="22"/>
        </w:rPr>
        <w:t>-</w:t>
      </w:r>
      <w:r w:rsidRPr="00A7731C">
        <w:rPr>
          <w:sz w:val="22"/>
          <w:szCs w:val="22"/>
        </w:rPr>
        <w:tab/>
        <w:t xml:space="preserve">brak przestrzeganie przepisów wynikających z </w:t>
      </w:r>
      <w:r w:rsidRPr="00A7731C">
        <w:rPr>
          <w:bCs/>
          <w:sz w:val="22"/>
          <w:szCs w:val="22"/>
        </w:rPr>
        <w:t>Zarządzeń Polskiej Grupy Górniczej S.A. i</w:t>
      </w:r>
      <w:r w:rsidR="002F35A3" w:rsidRPr="00A7731C">
        <w:rPr>
          <w:bCs/>
          <w:sz w:val="22"/>
          <w:szCs w:val="22"/>
        </w:rPr>
        <w:t> </w:t>
      </w:r>
      <w:r w:rsidRPr="00A7731C">
        <w:rPr>
          <w:bCs/>
          <w:sz w:val="22"/>
          <w:szCs w:val="22"/>
        </w:rPr>
        <w:t>Dyrektora Oddziału oraz Instrukcji i Regulaminów obowiązujących w Oddziale,</w:t>
      </w:r>
    </w:p>
    <w:p w14:paraId="4AF43CCE" w14:textId="77777777" w:rsidR="005E6A89" w:rsidRPr="00A7731C" w:rsidRDefault="005E6A89" w:rsidP="005E6A89">
      <w:pPr>
        <w:numPr>
          <w:ilvl w:val="1"/>
          <w:numId w:val="51"/>
        </w:numPr>
        <w:ind w:left="720"/>
        <w:jc w:val="both"/>
        <w:rPr>
          <w:sz w:val="22"/>
          <w:szCs w:val="22"/>
        </w:rPr>
      </w:pPr>
      <w:r w:rsidRPr="00A7731C">
        <w:rPr>
          <w:sz w:val="22"/>
          <w:szCs w:val="22"/>
        </w:rPr>
        <w:t>za brak możliwości kontaktu z Koordynatorem Umowy, jeżeli taka sytuacja miała miejsce co najmniej trzykrotnie w okresie rozliczeniowym - w wysokości 300,00 zł,</w:t>
      </w:r>
    </w:p>
    <w:p w14:paraId="16CD8B92" w14:textId="77777777" w:rsidR="005E6A89" w:rsidRPr="00A7731C" w:rsidRDefault="005E6A89" w:rsidP="005E6A89">
      <w:pPr>
        <w:numPr>
          <w:ilvl w:val="1"/>
          <w:numId w:val="51"/>
        </w:numPr>
        <w:ind w:left="720"/>
        <w:jc w:val="both"/>
        <w:rPr>
          <w:sz w:val="22"/>
          <w:szCs w:val="22"/>
        </w:rPr>
      </w:pPr>
      <w:r w:rsidRPr="00A7731C">
        <w:rPr>
          <w:sz w:val="22"/>
          <w:szCs w:val="22"/>
        </w:rPr>
        <w:lastRenderedPageBreak/>
        <w:t>w przypadku 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bookmarkEnd w:id="201"/>
    <w:p w14:paraId="6670269F" w14:textId="77777777" w:rsidR="005E6A89" w:rsidRPr="00A7731C" w:rsidRDefault="005E6A89" w:rsidP="005E6A89">
      <w:pPr>
        <w:numPr>
          <w:ilvl w:val="1"/>
          <w:numId w:val="51"/>
        </w:numPr>
        <w:ind w:left="720"/>
        <w:jc w:val="both"/>
        <w:rPr>
          <w:sz w:val="22"/>
          <w:szCs w:val="22"/>
        </w:rPr>
      </w:pPr>
      <w:r w:rsidRPr="00A7731C">
        <w:rPr>
          <w:sz w:val="22"/>
          <w:szCs w:val="22"/>
        </w:rPr>
        <w:t>za zwłokę w przedstawieniu dokumentów, które zgodnie z SOPZ ma przedłożyć Wykonawca przed rozpoczęciem wykonywania usług oraz w trakcie ich realizacji - w wysokości 100,00 zł za każdy rozpoczęty dzień zwłoki,</w:t>
      </w:r>
    </w:p>
    <w:p w14:paraId="77867FA5" w14:textId="77777777" w:rsidR="005E6A89" w:rsidRPr="00A7731C" w:rsidRDefault="005E6A89" w:rsidP="005E6A89">
      <w:pPr>
        <w:numPr>
          <w:ilvl w:val="1"/>
          <w:numId w:val="51"/>
        </w:numPr>
        <w:ind w:left="720"/>
        <w:jc w:val="both"/>
        <w:rPr>
          <w:sz w:val="22"/>
          <w:szCs w:val="22"/>
        </w:rPr>
      </w:pPr>
      <w:r w:rsidRPr="00A7731C">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7DDBCDA1" w14:textId="77777777" w:rsidR="005E6A89" w:rsidRPr="00A7731C" w:rsidRDefault="005E6A89" w:rsidP="005E6A89">
      <w:pPr>
        <w:numPr>
          <w:ilvl w:val="1"/>
          <w:numId w:val="51"/>
        </w:numPr>
        <w:ind w:left="720"/>
        <w:jc w:val="both"/>
        <w:rPr>
          <w:sz w:val="22"/>
          <w:szCs w:val="22"/>
        </w:rPr>
      </w:pPr>
      <w:r w:rsidRPr="00A7731C">
        <w:rPr>
          <w:sz w:val="22"/>
          <w:szCs w:val="22"/>
        </w:rPr>
        <w:t xml:space="preserve">za naruszenie przez Wykonawcę obowiązku zachowania poufności w wysokości 5% wartości Umowy netto, </w:t>
      </w:r>
      <w:bookmarkStart w:id="203" w:name="_Hlk151194004"/>
      <w:r w:rsidRPr="00A7731C">
        <w:rPr>
          <w:sz w:val="22"/>
          <w:szCs w:val="22"/>
        </w:rPr>
        <w:t>o której mowa w § 3 ust. 1,</w:t>
      </w:r>
      <w:r w:rsidRPr="00A7731C">
        <w:t xml:space="preserve"> </w:t>
      </w:r>
      <w:r w:rsidRPr="00A7731C">
        <w:rPr>
          <w:sz w:val="22"/>
          <w:szCs w:val="22"/>
        </w:rPr>
        <w:t>za każdy stwierdzony przypadek</w:t>
      </w:r>
      <w:bookmarkEnd w:id="203"/>
      <w:r w:rsidRPr="00A7731C">
        <w:rPr>
          <w:sz w:val="22"/>
          <w:szCs w:val="22"/>
        </w:rPr>
        <w:t>,</w:t>
      </w:r>
    </w:p>
    <w:p w14:paraId="746CA0E1" w14:textId="77777777" w:rsidR="005E6A89" w:rsidRPr="00A7731C" w:rsidRDefault="005E6A89" w:rsidP="005E6A89">
      <w:pPr>
        <w:numPr>
          <w:ilvl w:val="1"/>
          <w:numId w:val="51"/>
        </w:numPr>
        <w:ind w:left="720"/>
        <w:jc w:val="both"/>
        <w:rPr>
          <w:sz w:val="22"/>
          <w:szCs w:val="22"/>
        </w:rPr>
      </w:pPr>
      <w:r w:rsidRPr="00A7731C">
        <w:rPr>
          <w:sz w:val="22"/>
          <w:szCs w:val="22"/>
        </w:rPr>
        <w:t>w przypadku stawienia się do pracy lub wykonywana pracy przez pracowników Wykonawcy:</w:t>
      </w:r>
    </w:p>
    <w:p w14:paraId="0664E0A3" w14:textId="297A59B4" w:rsidR="005E6A89" w:rsidRPr="00A7731C" w:rsidRDefault="005E6A89" w:rsidP="005E6A89">
      <w:pPr>
        <w:numPr>
          <w:ilvl w:val="2"/>
          <w:numId w:val="51"/>
        </w:numPr>
        <w:jc w:val="both"/>
        <w:rPr>
          <w:sz w:val="22"/>
          <w:szCs w:val="22"/>
        </w:rPr>
      </w:pPr>
      <w:r w:rsidRPr="00A7731C">
        <w:rPr>
          <w:sz w:val="22"/>
          <w:szCs w:val="22"/>
        </w:rPr>
        <w:t>w stanie po użyciu alkoholu; (stan po użyciu alkoholu zachodzi, gdy zawartość alkoholu w</w:t>
      </w:r>
      <w:r w:rsidR="002F35A3" w:rsidRPr="00A7731C">
        <w:rPr>
          <w:sz w:val="22"/>
          <w:szCs w:val="22"/>
        </w:rPr>
        <w:t> </w:t>
      </w:r>
      <w:r w:rsidRPr="00A7731C">
        <w:rPr>
          <w:sz w:val="22"/>
          <w:szCs w:val="22"/>
        </w:rPr>
        <w:t>organizmie wynosi lub prowadzi do stężenia we krwi od 0,2‰ do 0,5‰ alkoholu albo obecności w wydychanym powietrzu od 0,1 mg do 0,25 mg alkoholu w 1 dm</w:t>
      </w:r>
      <w:r w:rsidRPr="00A7731C">
        <w:rPr>
          <w:sz w:val="22"/>
          <w:szCs w:val="22"/>
          <w:vertAlign w:val="superscript"/>
        </w:rPr>
        <w:t>3</w:t>
      </w:r>
      <w:r w:rsidRPr="00A7731C">
        <w:rPr>
          <w:sz w:val="22"/>
          <w:szCs w:val="22"/>
        </w:rPr>
        <w:t xml:space="preserve"> )</w:t>
      </w:r>
    </w:p>
    <w:p w14:paraId="670A7B4B" w14:textId="28ADAA45" w:rsidR="005E6A89" w:rsidRPr="00A7731C" w:rsidRDefault="005E6A89" w:rsidP="005E6A89">
      <w:pPr>
        <w:numPr>
          <w:ilvl w:val="2"/>
          <w:numId w:val="51"/>
        </w:numPr>
        <w:jc w:val="both"/>
        <w:rPr>
          <w:sz w:val="22"/>
          <w:szCs w:val="22"/>
        </w:rPr>
      </w:pPr>
      <w:r w:rsidRPr="00A7731C">
        <w:rPr>
          <w:sz w:val="22"/>
          <w:szCs w:val="22"/>
        </w:rPr>
        <w:t>w stanie nietrzeźwości, (stan nietrzeźwości zachodzi, gdy zawartość alkoholu w organizmie wynosi lub prowadzi do stężenia we krwi powyżej 0,5‰ alkoholu albo obecności w</w:t>
      </w:r>
      <w:r w:rsidR="002F35A3" w:rsidRPr="00A7731C">
        <w:rPr>
          <w:sz w:val="22"/>
          <w:szCs w:val="22"/>
        </w:rPr>
        <w:t> </w:t>
      </w:r>
      <w:r w:rsidRPr="00A7731C">
        <w:rPr>
          <w:sz w:val="22"/>
          <w:szCs w:val="22"/>
        </w:rPr>
        <w:t>wydychanym powietrzu powyżej 0,25 mg alkoholu w 1 dm</w:t>
      </w:r>
      <w:r w:rsidRPr="00A7731C">
        <w:rPr>
          <w:sz w:val="22"/>
          <w:szCs w:val="22"/>
          <w:vertAlign w:val="superscript"/>
        </w:rPr>
        <w:t>3</w:t>
      </w:r>
      <w:r w:rsidRPr="00A7731C">
        <w:rPr>
          <w:sz w:val="22"/>
          <w:szCs w:val="22"/>
        </w:rPr>
        <w:t>)</w:t>
      </w:r>
    </w:p>
    <w:p w14:paraId="1828E149" w14:textId="5D8AA321" w:rsidR="005E6A89" w:rsidRPr="00A7731C" w:rsidRDefault="005E6A89" w:rsidP="005E6A89">
      <w:pPr>
        <w:numPr>
          <w:ilvl w:val="2"/>
          <w:numId w:val="51"/>
        </w:numPr>
        <w:jc w:val="both"/>
        <w:rPr>
          <w:sz w:val="22"/>
          <w:szCs w:val="22"/>
        </w:rPr>
      </w:pPr>
      <w:r w:rsidRPr="00A7731C">
        <w:rPr>
          <w:sz w:val="22"/>
          <w:szCs w:val="22"/>
        </w:rPr>
        <w:t>którzy są pod wpływem narkotyków lub innych substancji, których oddziaływanie na</w:t>
      </w:r>
      <w:r w:rsidR="002F35A3" w:rsidRPr="00A7731C">
        <w:rPr>
          <w:sz w:val="22"/>
          <w:szCs w:val="22"/>
        </w:rPr>
        <w:t> </w:t>
      </w:r>
      <w:r w:rsidRPr="00A7731C">
        <w:rPr>
          <w:sz w:val="22"/>
          <w:szCs w:val="22"/>
        </w:rPr>
        <w:t xml:space="preserve">organizm pracownika uniemożliwia należyte wykonanie obowiązków pracowniczych (dalej inne substancje), </w:t>
      </w:r>
    </w:p>
    <w:p w14:paraId="73577CB7" w14:textId="7F2702FA" w:rsidR="005E6A89" w:rsidRPr="00A7731C" w:rsidRDefault="005E6A89" w:rsidP="005E6A89">
      <w:pPr>
        <w:numPr>
          <w:ilvl w:val="2"/>
          <w:numId w:val="51"/>
        </w:numPr>
        <w:jc w:val="both"/>
        <w:rPr>
          <w:sz w:val="22"/>
          <w:szCs w:val="22"/>
        </w:rPr>
      </w:pPr>
      <w:r w:rsidRPr="00A7731C">
        <w:rPr>
          <w:sz w:val="22"/>
          <w:szCs w:val="22"/>
        </w:rPr>
        <w:t>którzy używają lub spożywają alkohol, narkotyki lub inne substancji w czasie pracy lub na</w:t>
      </w:r>
      <w:r w:rsidR="002F35A3" w:rsidRPr="00A7731C">
        <w:rPr>
          <w:sz w:val="22"/>
          <w:szCs w:val="22"/>
        </w:rPr>
        <w:t> </w:t>
      </w:r>
      <w:r w:rsidRPr="00A7731C">
        <w:rPr>
          <w:sz w:val="22"/>
          <w:szCs w:val="22"/>
        </w:rPr>
        <w:t>terenie zakładu pracy,</w:t>
      </w:r>
    </w:p>
    <w:p w14:paraId="7E587874" w14:textId="77777777" w:rsidR="005E6A89" w:rsidRPr="00A7731C" w:rsidRDefault="005E6A89" w:rsidP="005E6A89">
      <w:pPr>
        <w:numPr>
          <w:ilvl w:val="2"/>
          <w:numId w:val="51"/>
        </w:numPr>
        <w:jc w:val="both"/>
        <w:rPr>
          <w:sz w:val="22"/>
          <w:szCs w:val="22"/>
        </w:rPr>
      </w:pPr>
      <w:r w:rsidRPr="00A7731C">
        <w:rPr>
          <w:sz w:val="22"/>
          <w:szCs w:val="22"/>
        </w:rPr>
        <w:t>którzy wnoszą alkohol, narkotyki lub inne substancje na teren zakładu pracy,</w:t>
      </w:r>
    </w:p>
    <w:p w14:paraId="231203A3" w14:textId="77777777" w:rsidR="005E6A89" w:rsidRPr="00A7731C" w:rsidRDefault="005E6A89" w:rsidP="005E6A89">
      <w:pPr>
        <w:ind w:left="360" w:firstLine="491"/>
        <w:jc w:val="both"/>
        <w:rPr>
          <w:sz w:val="22"/>
          <w:szCs w:val="22"/>
        </w:rPr>
      </w:pPr>
      <w:r w:rsidRPr="00A7731C">
        <w:rPr>
          <w:sz w:val="22"/>
          <w:szCs w:val="22"/>
        </w:rPr>
        <w:t>- w wysokości 1.000,00 zł za każdy stwierdzony przypadek.</w:t>
      </w:r>
    </w:p>
    <w:p w14:paraId="052243AF" w14:textId="17DD1F50" w:rsidR="005E6A89" w:rsidRPr="00A7731C" w:rsidRDefault="005E6A89" w:rsidP="005E6A89">
      <w:pPr>
        <w:numPr>
          <w:ilvl w:val="1"/>
          <w:numId w:val="51"/>
        </w:numPr>
        <w:ind w:left="720"/>
        <w:jc w:val="both"/>
        <w:rPr>
          <w:sz w:val="22"/>
          <w:szCs w:val="22"/>
        </w:rPr>
      </w:pPr>
      <w:r w:rsidRPr="00A7731C">
        <w:rPr>
          <w:sz w:val="22"/>
          <w:szCs w:val="22"/>
        </w:rPr>
        <w:t>w przypadku dokonania przez pracownika Wykonawcy zaboru mienia Zamawiającego lub  firm mających siedzibę na terenie Zamawiającego – w wysokości 1 000 zł  za każdy stwierdzony przypadek</w:t>
      </w:r>
      <w:r w:rsidRPr="00A7731C">
        <w:t xml:space="preserve"> </w:t>
      </w:r>
      <w:r w:rsidRPr="00A7731C">
        <w:rPr>
          <w:sz w:val="22"/>
          <w:szCs w:val="22"/>
        </w:rPr>
        <w:t>oraz zwrotu mienia lub jego równowartości, a jeżeli w wyniku zaboru doszło do</w:t>
      </w:r>
      <w:r w:rsidR="002F35A3" w:rsidRPr="00A7731C">
        <w:rPr>
          <w:sz w:val="22"/>
          <w:szCs w:val="22"/>
        </w:rPr>
        <w:t> </w:t>
      </w:r>
      <w:r w:rsidRPr="00A7731C">
        <w:rPr>
          <w:sz w:val="22"/>
          <w:szCs w:val="22"/>
        </w:rPr>
        <w:t>zniszczenia mienia –  Wykonawca zobowiązany jest także do pokrycia kosztów przywrócenia mienia do stanu poprzedniego,</w:t>
      </w:r>
    </w:p>
    <w:p w14:paraId="0E8B3E49" w14:textId="3B35613F" w:rsidR="005E6A89" w:rsidRPr="00A7731C" w:rsidRDefault="005E6A89" w:rsidP="005E6A89">
      <w:pPr>
        <w:numPr>
          <w:ilvl w:val="1"/>
          <w:numId w:val="51"/>
        </w:numPr>
        <w:ind w:left="720"/>
        <w:jc w:val="both"/>
        <w:rPr>
          <w:sz w:val="22"/>
          <w:szCs w:val="22"/>
        </w:rPr>
      </w:pPr>
      <w:bookmarkStart w:id="204" w:name="_Hlk151193946"/>
      <w:r w:rsidRPr="00A7731C">
        <w:rPr>
          <w:sz w:val="22"/>
          <w:szCs w:val="22"/>
        </w:rPr>
        <w:t xml:space="preserve">w przypadku zaniechania złożenia zapotrzebowania na świadczenia Zamawiającego </w:t>
      </w:r>
      <w:r w:rsidRPr="00A7731C">
        <w:rPr>
          <w:sz w:val="22"/>
          <w:szCs w:val="22"/>
        </w:rPr>
        <w:br/>
        <w:t xml:space="preserve">i skorzystania przez Wykonawcę lub jego pracowników ze świadczeń Zamawiającego, </w:t>
      </w:r>
      <w:bookmarkStart w:id="205" w:name="_Hlk146784540"/>
      <w:r w:rsidRPr="00A7731C">
        <w:rPr>
          <w:sz w:val="22"/>
          <w:szCs w:val="22"/>
        </w:rPr>
        <w:t>w</w:t>
      </w:r>
      <w:r w:rsidR="002F35A3" w:rsidRPr="00A7731C">
        <w:rPr>
          <w:sz w:val="22"/>
          <w:szCs w:val="22"/>
        </w:rPr>
        <w:t> </w:t>
      </w:r>
      <w:r w:rsidRPr="00A7731C">
        <w:rPr>
          <w:sz w:val="22"/>
          <w:szCs w:val="22"/>
        </w:rPr>
        <w:t>wysokości 50 zł za każdy stwierdzony przypadek - niezależnie od konieczności zapłaty wynagrodzenia za skorzystanie z takiego świadczenia</w:t>
      </w:r>
      <w:bookmarkEnd w:id="205"/>
      <w:r w:rsidRPr="00A7731C">
        <w:rPr>
          <w:sz w:val="22"/>
          <w:szCs w:val="22"/>
        </w:rPr>
        <w:t>,</w:t>
      </w:r>
      <w:bookmarkEnd w:id="204"/>
    </w:p>
    <w:p w14:paraId="0EE1225B" w14:textId="77777777" w:rsidR="005E6A89" w:rsidRPr="00A7731C" w:rsidRDefault="005E6A89" w:rsidP="005E6A89">
      <w:pPr>
        <w:numPr>
          <w:ilvl w:val="0"/>
          <w:numId w:val="51"/>
        </w:numPr>
        <w:jc w:val="both"/>
        <w:rPr>
          <w:sz w:val="22"/>
          <w:szCs w:val="22"/>
        </w:rPr>
      </w:pPr>
      <w:r w:rsidRPr="00A7731C">
        <w:rPr>
          <w:sz w:val="22"/>
          <w:szCs w:val="22"/>
        </w:rPr>
        <w:t>W przypadku konieczności zlecenia przez Zamawiającego realizacji Zamówienia innemu Wykonawcy w wyniku:</w:t>
      </w:r>
    </w:p>
    <w:p w14:paraId="6DEFBA7F" w14:textId="02234605" w:rsidR="005E6A89" w:rsidRPr="00A7731C" w:rsidRDefault="005E6A89" w:rsidP="005E6A89">
      <w:pPr>
        <w:numPr>
          <w:ilvl w:val="1"/>
          <w:numId w:val="51"/>
        </w:numPr>
        <w:ind w:left="720"/>
        <w:jc w:val="both"/>
        <w:rPr>
          <w:sz w:val="22"/>
          <w:szCs w:val="22"/>
        </w:rPr>
      </w:pPr>
      <w:r w:rsidRPr="00A7731C">
        <w:rPr>
          <w:sz w:val="22"/>
          <w:szCs w:val="22"/>
        </w:rPr>
        <w:t>nieprzystąpienia przez Wykonawcę w danym dniu do realizacji Zamówienia – Zamawiającemu niezależnie od pozostałych kar umownych przysługuje kara umowna w wysokości różnicy pomiędzy kosztami realizacji zamówienia zastępczego poniesionymi przez Zamawiającego a</w:t>
      </w:r>
      <w:r w:rsidR="002F35A3" w:rsidRPr="00A7731C">
        <w:rPr>
          <w:sz w:val="22"/>
          <w:szCs w:val="22"/>
        </w:rPr>
        <w:t> </w:t>
      </w:r>
      <w:r w:rsidRPr="00A7731C">
        <w:rPr>
          <w:sz w:val="22"/>
          <w:szCs w:val="22"/>
        </w:rPr>
        <w:t>wynagrodzeniem obliczonym z zastosowaniem cen określonych w Umowie,</w:t>
      </w:r>
    </w:p>
    <w:p w14:paraId="20D2983E" w14:textId="72E42B09" w:rsidR="005E6A89" w:rsidRPr="00A7731C" w:rsidRDefault="005E6A89" w:rsidP="005E6A89">
      <w:pPr>
        <w:numPr>
          <w:ilvl w:val="1"/>
          <w:numId w:val="51"/>
        </w:numPr>
        <w:ind w:left="720"/>
        <w:jc w:val="both"/>
        <w:rPr>
          <w:sz w:val="22"/>
          <w:szCs w:val="22"/>
        </w:rPr>
      </w:pPr>
      <w:r w:rsidRPr="00A7731C">
        <w:rPr>
          <w:sz w:val="22"/>
          <w:szCs w:val="22"/>
        </w:rPr>
        <w:t>odstąpienia od Umowy przez jedną ze Stron z przyczyn leżących po stronie Wykonawcy – Zamawiającemu niezależnie od pozostałych kar umownych przysługuje kara umowna w wysokości różnicy pomiędzy kosztami realizacji zamówienia zastępczego poniesionymi przez Zamawiającego a wynagrodzeniem obliczonym zgodnie z postanowieniami Umowy za</w:t>
      </w:r>
      <w:r w:rsidR="00A776BB" w:rsidRPr="00A7731C">
        <w:rPr>
          <w:sz w:val="22"/>
          <w:szCs w:val="22"/>
        </w:rPr>
        <w:t> </w:t>
      </w:r>
      <w:r w:rsidRPr="00A7731C">
        <w:rPr>
          <w:sz w:val="22"/>
          <w:szCs w:val="22"/>
        </w:rPr>
        <w:t>okres od daty odstąpienia od Umowy do czasu zawarcia umowy z nowym wykonawcą wyłonionym w postępowaniu o udzielenie zamówienia, nie dłużej jednak niż przez okres 3 miesięcy od daty odstąpienia.</w:t>
      </w:r>
    </w:p>
    <w:p w14:paraId="4A2750F9" w14:textId="77777777" w:rsidR="005E6A89" w:rsidRPr="00A7731C" w:rsidRDefault="005E6A89" w:rsidP="005E6A89">
      <w:pPr>
        <w:numPr>
          <w:ilvl w:val="0"/>
          <w:numId w:val="51"/>
        </w:numPr>
        <w:ind w:left="284" w:hanging="281"/>
        <w:jc w:val="both"/>
        <w:rPr>
          <w:sz w:val="22"/>
          <w:szCs w:val="22"/>
        </w:rPr>
      </w:pPr>
      <w:r w:rsidRPr="00A7731C">
        <w:rPr>
          <w:sz w:val="22"/>
          <w:szCs w:val="22"/>
        </w:rPr>
        <w:t>Zamawiający może naliczyć kary umowne w przypadku wystąpienia utrudnień w rozpoczęciu lub przeprowadzeniu lub zakończeniu Audytu, o którym mowa w § 10, z przyczyn leżących po stronie Wykonawcy:</w:t>
      </w:r>
    </w:p>
    <w:p w14:paraId="615A411D" w14:textId="77777777" w:rsidR="005E6A89" w:rsidRPr="00A7731C" w:rsidRDefault="005E6A89" w:rsidP="005E6A89">
      <w:pPr>
        <w:numPr>
          <w:ilvl w:val="1"/>
          <w:numId w:val="51"/>
        </w:numPr>
        <w:ind w:left="720" w:hanging="357"/>
        <w:jc w:val="both"/>
        <w:rPr>
          <w:sz w:val="22"/>
          <w:szCs w:val="22"/>
        </w:rPr>
      </w:pPr>
      <w:r w:rsidRPr="00A7731C">
        <w:rPr>
          <w:sz w:val="22"/>
          <w:szCs w:val="22"/>
        </w:rPr>
        <w:t xml:space="preserve">po bezskutecznym upływie terminu oznaczonego w wezwaniu Zamawiającego do umożliwienia rozpoczęcia lub prowadzenia lub zakończenia Audytu - w wysokości 0,1 % wartości netto </w:t>
      </w:r>
      <w:r w:rsidRPr="00A7731C">
        <w:rPr>
          <w:sz w:val="22"/>
          <w:szCs w:val="22"/>
        </w:rPr>
        <w:lastRenderedPageBreak/>
        <w:t>Umowy, o której mowa w § 3 ust. 1 za każdy rozpoczęty dzień, w którym niemożliwe było odpowiednio rozpoczęcie, prowadzenie lub zakończenie Audytu.</w:t>
      </w:r>
    </w:p>
    <w:p w14:paraId="5E80DB83" w14:textId="77777777" w:rsidR="005E6A89" w:rsidRPr="00A7731C" w:rsidRDefault="005E6A89" w:rsidP="005E6A89">
      <w:pPr>
        <w:numPr>
          <w:ilvl w:val="1"/>
          <w:numId w:val="51"/>
        </w:numPr>
        <w:ind w:left="720" w:hanging="357"/>
        <w:jc w:val="both"/>
        <w:rPr>
          <w:sz w:val="22"/>
          <w:szCs w:val="22"/>
        </w:rPr>
      </w:pPr>
      <w:r w:rsidRPr="00A7731C">
        <w:rPr>
          <w:sz w:val="22"/>
          <w:szCs w:val="22"/>
        </w:rPr>
        <w:t>w przypadku kolejnego występowania utrudnień w rozpoczęciu lub przeprowadzeniu lub zakończeniu Audytu z przyczyn leżących po stronie Wykonawcy Zamawiający jest uprawniony do naliczania kar umownych bez uprzedniego wezwania w wysokości określonej w pkt 1.</w:t>
      </w:r>
    </w:p>
    <w:p w14:paraId="10721299" w14:textId="77777777" w:rsidR="005E6A89" w:rsidRPr="00A7731C" w:rsidRDefault="005E6A89" w:rsidP="005E6A89">
      <w:pPr>
        <w:numPr>
          <w:ilvl w:val="0"/>
          <w:numId w:val="51"/>
        </w:numPr>
        <w:ind w:left="284" w:hanging="281"/>
        <w:jc w:val="both"/>
        <w:rPr>
          <w:sz w:val="22"/>
          <w:szCs w:val="22"/>
        </w:rPr>
      </w:pPr>
      <w:r w:rsidRPr="00A7731C">
        <w:rPr>
          <w:sz w:val="22"/>
          <w:szCs w:val="22"/>
        </w:rPr>
        <w:t>W przypadku odstąpienia od Umowy z przyczyn zawinionych przez Stronę, drugiej ze Stron Umowy przysługuje kara umowna w wysokości 20% wartości netto niezrealizowanej części Umowy.</w:t>
      </w:r>
    </w:p>
    <w:p w14:paraId="0340418A" w14:textId="77777777" w:rsidR="005E6A89" w:rsidRPr="00A7731C" w:rsidRDefault="005E6A89" w:rsidP="005E6A89">
      <w:pPr>
        <w:numPr>
          <w:ilvl w:val="0"/>
          <w:numId w:val="51"/>
        </w:numPr>
        <w:ind w:left="284" w:hanging="281"/>
        <w:jc w:val="both"/>
        <w:rPr>
          <w:sz w:val="22"/>
          <w:szCs w:val="22"/>
        </w:rPr>
      </w:pPr>
      <w:bookmarkStart w:id="206" w:name="_Hlk151194119"/>
      <w:r w:rsidRPr="00A7731C">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bookmarkEnd w:id="206"/>
    </w:p>
    <w:p w14:paraId="531F0953" w14:textId="77777777" w:rsidR="005E6A89" w:rsidRPr="00A7731C" w:rsidRDefault="005E6A89" w:rsidP="005E6A89">
      <w:pPr>
        <w:numPr>
          <w:ilvl w:val="0"/>
          <w:numId w:val="51"/>
        </w:numPr>
        <w:ind w:left="284" w:hanging="281"/>
        <w:jc w:val="both"/>
        <w:rPr>
          <w:sz w:val="22"/>
          <w:szCs w:val="22"/>
        </w:rPr>
      </w:pPr>
      <w:r w:rsidRPr="00A7731C">
        <w:rPr>
          <w:sz w:val="22"/>
          <w:szCs w:val="22"/>
        </w:rPr>
        <w:t>Termin płatności noty księgowej wystawionej tytułem kar umownych wynosi 30 dni od dnia wystawienia noty.</w:t>
      </w:r>
    </w:p>
    <w:p w14:paraId="68B585DA" w14:textId="77777777" w:rsidR="005E6A89" w:rsidRPr="00A7731C" w:rsidRDefault="005E6A89" w:rsidP="005E6A89">
      <w:pPr>
        <w:numPr>
          <w:ilvl w:val="0"/>
          <w:numId w:val="51"/>
        </w:numPr>
        <w:ind w:left="284" w:hanging="281"/>
        <w:jc w:val="both"/>
        <w:rPr>
          <w:sz w:val="22"/>
          <w:szCs w:val="22"/>
        </w:rPr>
      </w:pPr>
      <w:r w:rsidRPr="00A7731C">
        <w:rPr>
          <w:sz w:val="22"/>
          <w:szCs w:val="22"/>
        </w:rPr>
        <w:t xml:space="preserve">Zamawiający może potrącić naliczone kary umowne z wynagrodzenia przysługującego Wykonawcy, </w:t>
      </w:r>
      <w:bookmarkStart w:id="207" w:name="_Hlk151194102"/>
      <w:r w:rsidRPr="00A7731C">
        <w:rPr>
          <w:sz w:val="22"/>
          <w:szCs w:val="22"/>
        </w:rPr>
        <w:t>na co Wykonawca wyraża zgodę</w:t>
      </w:r>
      <w:bookmarkEnd w:id="207"/>
      <w:r w:rsidRPr="00A7731C">
        <w:rPr>
          <w:sz w:val="22"/>
          <w:szCs w:val="22"/>
        </w:rPr>
        <w:t>.</w:t>
      </w:r>
    </w:p>
    <w:p w14:paraId="325959F1" w14:textId="633C3462" w:rsidR="005E6A89" w:rsidRDefault="005E6A89" w:rsidP="005E6A89">
      <w:pPr>
        <w:numPr>
          <w:ilvl w:val="0"/>
          <w:numId w:val="51"/>
        </w:numPr>
        <w:ind w:left="284" w:hanging="281"/>
        <w:jc w:val="both"/>
        <w:rPr>
          <w:sz w:val="22"/>
          <w:szCs w:val="22"/>
        </w:rPr>
      </w:pPr>
      <w:r w:rsidRPr="00A7731C">
        <w:rPr>
          <w:sz w:val="22"/>
          <w:szCs w:val="22"/>
        </w:rPr>
        <w:t>Strony umowy mogą na zasadach ogólnych dochodzić odszkodowania przewyższającego wysokość kar umownych, z zastrzeżeniem, iż odpowiedzialność Zamawiającego ograniczona jest do</w:t>
      </w:r>
      <w:r w:rsidR="00A776BB" w:rsidRPr="00A7731C">
        <w:rPr>
          <w:sz w:val="22"/>
          <w:szCs w:val="22"/>
        </w:rPr>
        <w:t> </w:t>
      </w:r>
      <w:r w:rsidRPr="00A7731C">
        <w:rPr>
          <w:sz w:val="22"/>
          <w:szCs w:val="22"/>
        </w:rPr>
        <w:t>wysokości wartości Umowy netto, o której mowa w § 3 ust. 1, jak również nie obejmuje utraconych korzyści.</w:t>
      </w:r>
    </w:p>
    <w:p w14:paraId="0B450657" w14:textId="77777777" w:rsidR="00A7731C" w:rsidRPr="00A7731C" w:rsidRDefault="00A7731C" w:rsidP="00A7731C">
      <w:pPr>
        <w:ind w:left="284"/>
        <w:jc w:val="both"/>
        <w:rPr>
          <w:sz w:val="22"/>
          <w:szCs w:val="22"/>
        </w:rPr>
      </w:pPr>
    </w:p>
    <w:bookmarkEnd w:id="202"/>
    <w:p w14:paraId="28DC3A42" w14:textId="77777777" w:rsidR="005E6A89" w:rsidRPr="00A7731C" w:rsidRDefault="005E6A89" w:rsidP="005E6A89">
      <w:pPr>
        <w:jc w:val="both"/>
        <w:rPr>
          <w:iCs/>
          <w:sz w:val="2"/>
          <w:szCs w:val="2"/>
        </w:rPr>
      </w:pPr>
    </w:p>
    <w:p w14:paraId="23B3C94D" w14:textId="77777777" w:rsidR="005E6A89" w:rsidRPr="00A7731C" w:rsidRDefault="005E6A89" w:rsidP="005E6A89">
      <w:pPr>
        <w:keepNext/>
        <w:ind w:left="432"/>
        <w:jc w:val="center"/>
        <w:outlineLvl w:val="0"/>
        <w:rPr>
          <w:b/>
          <w:bCs/>
          <w:sz w:val="24"/>
          <w:szCs w:val="24"/>
        </w:rPr>
      </w:pPr>
      <w:bookmarkStart w:id="208" w:name="_Toc64016210"/>
      <w:bookmarkStart w:id="209" w:name="_Toc106799423"/>
      <w:bookmarkStart w:id="210" w:name="_Toc178939091"/>
      <w:bookmarkStart w:id="211" w:name="_Toc189641194"/>
      <w:r w:rsidRPr="00A7731C">
        <w:rPr>
          <w:b/>
          <w:bCs/>
          <w:sz w:val="24"/>
          <w:szCs w:val="24"/>
        </w:rPr>
        <w:t>§ 12. Rozwiązanie, odstąpienie lub wypowiedzenie Umowy</w:t>
      </w:r>
      <w:bookmarkEnd w:id="208"/>
      <w:bookmarkEnd w:id="209"/>
      <w:bookmarkEnd w:id="210"/>
      <w:bookmarkEnd w:id="211"/>
    </w:p>
    <w:p w14:paraId="433E41D9" w14:textId="77777777" w:rsidR="005E6A89" w:rsidRPr="00A7731C" w:rsidRDefault="005E6A89" w:rsidP="005E6A89">
      <w:pPr>
        <w:numPr>
          <w:ilvl w:val="0"/>
          <w:numId w:val="52"/>
        </w:numPr>
        <w:spacing w:line="259" w:lineRule="auto"/>
        <w:ind w:left="284" w:hanging="284"/>
        <w:jc w:val="both"/>
        <w:rPr>
          <w:sz w:val="22"/>
          <w:szCs w:val="22"/>
        </w:rPr>
      </w:pPr>
      <w:bookmarkStart w:id="212" w:name="_Hlk151194156"/>
      <w:bookmarkStart w:id="213" w:name="_Hlk67826365"/>
      <w:r w:rsidRPr="00A7731C">
        <w:rPr>
          <w:sz w:val="22"/>
          <w:szCs w:val="22"/>
        </w:rPr>
        <w:t>Strony mogą rozwiązać Umowę na mocy porozumienia Stron.</w:t>
      </w:r>
    </w:p>
    <w:p w14:paraId="4671087C" w14:textId="77777777" w:rsidR="005E6A89" w:rsidRPr="00A7731C" w:rsidRDefault="005E6A89" w:rsidP="005E6A89">
      <w:pPr>
        <w:numPr>
          <w:ilvl w:val="0"/>
          <w:numId w:val="52"/>
        </w:numPr>
        <w:spacing w:line="259" w:lineRule="auto"/>
        <w:ind w:left="284" w:hanging="284"/>
        <w:jc w:val="both"/>
        <w:rPr>
          <w:sz w:val="22"/>
          <w:szCs w:val="22"/>
        </w:rPr>
      </w:pPr>
      <w:r w:rsidRPr="00A7731C">
        <w:rPr>
          <w:sz w:val="22"/>
          <w:szCs w:val="22"/>
        </w:rPr>
        <w:t xml:space="preserve">Zamawiający wedle swego wyboru, może odstąpić od Umowy (ex </w:t>
      </w:r>
      <w:proofErr w:type="spellStart"/>
      <w:r w:rsidRPr="00A7731C">
        <w:rPr>
          <w:sz w:val="22"/>
          <w:szCs w:val="22"/>
        </w:rPr>
        <w:t>tunc</w:t>
      </w:r>
      <w:proofErr w:type="spellEnd"/>
      <w:r w:rsidRPr="00A7731C">
        <w:rPr>
          <w:sz w:val="22"/>
          <w:szCs w:val="22"/>
        </w:rPr>
        <w:t xml:space="preserve"> – wstecz) </w:t>
      </w:r>
      <w:bookmarkStart w:id="214" w:name="_Hlk144467170"/>
      <w:r w:rsidRPr="00A7731C">
        <w:rPr>
          <w:sz w:val="22"/>
          <w:szCs w:val="22"/>
        </w:rPr>
        <w:t>w całości lub części</w:t>
      </w:r>
      <w:bookmarkEnd w:id="214"/>
      <w:r w:rsidRPr="00A7731C">
        <w:rPr>
          <w:sz w:val="22"/>
          <w:szCs w:val="22"/>
        </w:rPr>
        <w:t xml:space="preserve"> lub wypowiedzieć Umowę (ex nunc – od teraz) w całości lub części, w przypadku:</w:t>
      </w:r>
    </w:p>
    <w:p w14:paraId="795F510A" w14:textId="77777777" w:rsidR="005E6A89" w:rsidRPr="00A7731C" w:rsidRDefault="005E6A89" w:rsidP="005E6A89">
      <w:pPr>
        <w:numPr>
          <w:ilvl w:val="1"/>
          <w:numId w:val="52"/>
        </w:numPr>
        <w:spacing w:line="259" w:lineRule="auto"/>
        <w:ind w:left="567" w:hanging="283"/>
        <w:jc w:val="both"/>
        <w:rPr>
          <w:sz w:val="22"/>
          <w:szCs w:val="22"/>
        </w:rPr>
      </w:pPr>
      <w:r w:rsidRPr="00A7731C">
        <w:rPr>
          <w:sz w:val="22"/>
          <w:szCs w:val="22"/>
        </w:rPr>
        <w:t>wygaśnięcia ubezpieczenia Wykonawcy i nieprzedłużenia ochrony ubezpieczeniowej w okresie realizacji Umowy,</w:t>
      </w:r>
    </w:p>
    <w:p w14:paraId="58B4DE39" w14:textId="77777777" w:rsidR="005E6A89" w:rsidRPr="00A7731C" w:rsidRDefault="005E6A89" w:rsidP="005E6A89">
      <w:pPr>
        <w:numPr>
          <w:ilvl w:val="1"/>
          <w:numId w:val="52"/>
        </w:numPr>
        <w:spacing w:line="259" w:lineRule="auto"/>
        <w:ind w:left="567" w:hanging="283"/>
        <w:jc w:val="both"/>
        <w:rPr>
          <w:sz w:val="22"/>
          <w:szCs w:val="22"/>
        </w:rPr>
      </w:pPr>
      <w:r w:rsidRPr="00A7731C">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DBE18A2" w14:textId="77777777" w:rsidR="005E6A89" w:rsidRPr="00A7731C" w:rsidRDefault="005E6A89" w:rsidP="005E6A89">
      <w:pPr>
        <w:numPr>
          <w:ilvl w:val="1"/>
          <w:numId w:val="52"/>
        </w:numPr>
        <w:spacing w:line="259" w:lineRule="auto"/>
        <w:ind w:left="567" w:hanging="283"/>
        <w:jc w:val="both"/>
        <w:rPr>
          <w:sz w:val="22"/>
          <w:szCs w:val="22"/>
        </w:rPr>
      </w:pPr>
      <w:r w:rsidRPr="00A7731C">
        <w:rPr>
          <w:sz w:val="22"/>
          <w:szCs w:val="22"/>
        </w:rPr>
        <w:t xml:space="preserve">nieprzystąpienia w terminie do realizacji Umowy bez uzasadnionej przyczyny na terenie Zamawiającego lub zaprzestania realizacji Umowy bez zgody Zamawiającego, jeżeli okres niewykonywania usług trwa dłużej niż 3 dni robocze, </w:t>
      </w:r>
    </w:p>
    <w:p w14:paraId="70C3D637" w14:textId="77777777" w:rsidR="005E6A89" w:rsidRPr="00A7731C" w:rsidRDefault="005E6A89" w:rsidP="005E6A89">
      <w:pPr>
        <w:numPr>
          <w:ilvl w:val="1"/>
          <w:numId w:val="52"/>
        </w:numPr>
        <w:spacing w:line="259" w:lineRule="auto"/>
        <w:ind w:left="567" w:hanging="283"/>
        <w:jc w:val="both"/>
        <w:rPr>
          <w:sz w:val="22"/>
          <w:szCs w:val="22"/>
        </w:rPr>
      </w:pPr>
      <w:r w:rsidRPr="00A7731C">
        <w:rPr>
          <w:sz w:val="22"/>
          <w:szCs w:val="22"/>
        </w:rPr>
        <w:t>wykonywania Umowy w sposób zagrażający zdrowiu lub życiu pracowników Wykonawcy, Zamawiającego lub innych podmiotów lub osób wykonujących prace na terenie zakładu Zamawiającego,</w:t>
      </w:r>
    </w:p>
    <w:p w14:paraId="23FDF43E" w14:textId="77777777" w:rsidR="005E6A89" w:rsidRPr="00A7731C" w:rsidRDefault="005E6A89" w:rsidP="005E6A89">
      <w:pPr>
        <w:numPr>
          <w:ilvl w:val="1"/>
          <w:numId w:val="52"/>
        </w:numPr>
        <w:spacing w:line="259" w:lineRule="auto"/>
        <w:ind w:left="567" w:hanging="283"/>
        <w:jc w:val="both"/>
        <w:rPr>
          <w:sz w:val="22"/>
          <w:szCs w:val="22"/>
        </w:rPr>
      </w:pPr>
      <w:r w:rsidRPr="00A7731C">
        <w:rPr>
          <w:sz w:val="22"/>
          <w:szCs w:val="22"/>
        </w:rPr>
        <w:t>innego niż określone powyżej nienależytego wykonywania Umowy, w szczególności:</w:t>
      </w:r>
    </w:p>
    <w:p w14:paraId="608FB687" w14:textId="77777777" w:rsidR="005E6A89" w:rsidRPr="00A7731C" w:rsidRDefault="005E6A89" w:rsidP="005E6A89">
      <w:pPr>
        <w:numPr>
          <w:ilvl w:val="2"/>
          <w:numId w:val="52"/>
        </w:numPr>
        <w:spacing w:line="259" w:lineRule="auto"/>
        <w:ind w:left="851" w:hanging="284"/>
        <w:jc w:val="both"/>
        <w:rPr>
          <w:sz w:val="22"/>
          <w:szCs w:val="22"/>
        </w:rPr>
      </w:pPr>
      <w:r w:rsidRPr="00A7731C">
        <w:rPr>
          <w:sz w:val="22"/>
          <w:szCs w:val="22"/>
        </w:rPr>
        <w:t>świadczenia usług w sposób skutkujący szkodą w mieniu Zamawiającego,</w:t>
      </w:r>
    </w:p>
    <w:p w14:paraId="045A483E" w14:textId="77777777" w:rsidR="005E6A89" w:rsidRPr="00A7731C" w:rsidRDefault="005E6A89" w:rsidP="005E6A89">
      <w:pPr>
        <w:numPr>
          <w:ilvl w:val="2"/>
          <w:numId w:val="52"/>
        </w:numPr>
        <w:spacing w:line="259" w:lineRule="auto"/>
        <w:ind w:left="851" w:hanging="284"/>
        <w:jc w:val="both"/>
        <w:rPr>
          <w:sz w:val="22"/>
          <w:szCs w:val="22"/>
        </w:rPr>
      </w:pPr>
      <w:r w:rsidRPr="00A7731C">
        <w:rPr>
          <w:sz w:val="22"/>
          <w:szCs w:val="22"/>
        </w:rPr>
        <w:t>stwierdzenia dwukrotnie tego samego naruszenia Umowy skutkującego naliczeniem kary umownej w okresie następujących po sobie 3 miesięcy,</w:t>
      </w:r>
    </w:p>
    <w:p w14:paraId="169214EB" w14:textId="77777777" w:rsidR="005E6A89" w:rsidRPr="00A7731C" w:rsidRDefault="005E6A89" w:rsidP="005E6A89">
      <w:pPr>
        <w:numPr>
          <w:ilvl w:val="2"/>
          <w:numId w:val="52"/>
        </w:numPr>
        <w:ind w:left="851" w:hanging="284"/>
        <w:jc w:val="both"/>
        <w:rPr>
          <w:sz w:val="22"/>
          <w:szCs w:val="22"/>
        </w:rPr>
      </w:pPr>
      <w:r w:rsidRPr="00A7731C">
        <w:rPr>
          <w:sz w:val="22"/>
          <w:szCs w:val="22"/>
        </w:rPr>
        <w:t>wykonywania Umowy w sposób niezgodny z przepisami prawa powszechnie obowiązującego lub regulacjami wewnętrznymi Zamawiającego, do których przestrzegania został zobowiązany Wykonawca,</w:t>
      </w:r>
    </w:p>
    <w:p w14:paraId="7D393D28" w14:textId="77777777" w:rsidR="005E6A89" w:rsidRPr="00A7731C" w:rsidRDefault="005E6A89" w:rsidP="005E6A89">
      <w:pPr>
        <w:numPr>
          <w:ilvl w:val="1"/>
          <w:numId w:val="52"/>
        </w:numPr>
        <w:ind w:left="567" w:hanging="204"/>
        <w:jc w:val="both"/>
        <w:rPr>
          <w:sz w:val="22"/>
          <w:szCs w:val="22"/>
        </w:rPr>
      </w:pPr>
      <w:r w:rsidRPr="00A7731C">
        <w:rPr>
          <w:sz w:val="22"/>
          <w:szCs w:val="22"/>
        </w:rPr>
        <w:t>wystąpienia opóźnienia w rozpoczęciu lub przeprowadzeniu lub zakończeniu Audytu, o którym mowa w § 10 z przyczyn leżących po stronie Wykonawcy, przekraczającego łącznie 7 dni roboczych,</w:t>
      </w:r>
    </w:p>
    <w:p w14:paraId="17EC13CE" w14:textId="77777777" w:rsidR="005E6A89" w:rsidRPr="00A7731C" w:rsidRDefault="005E6A89" w:rsidP="005E6A89">
      <w:pPr>
        <w:numPr>
          <w:ilvl w:val="1"/>
          <w:numId w:val="52"/>
        </w:numPr>
        <w:ind w:left="567" w:hanging="204"/>
        <w:jc w:val="both"/>
        <w:rPr>
          <w:sz w:val="22"/>
          <w:szCs w:val="22"/>
        </w:rPr>
      </w:pPr>
      <w:r w:rsidRPr="00A7731C">
        <w:rPr>
          <w:sz w:val="22"/>
          <w:szCs w:val="22"/>
        </w:rPr>
        <w:t>nieprzystąpienia w danym dniu do realizacji zamówienia, przy czym odstąpienie/wypowiedzenie dotyczyć będzie tylko tej części Umowy,</w:t>
      </w:r>
    </w:p>
    <w:p w14:paraId="56C08B71" w14:textId="77777777" w:rsidR="005E6A89" w:rsidRPr="00A7731C" w:rsidRDefault="005E6A89" w:rsidP="005E6A89">
      <w:pPr>
        <w:numPr>
          <w:ilvl w:val="1"/>
          <w:numId w:val="52"/>
        </w:numPr>
        <w:ind w:left="567" w:hanging="204"/>
        <w:jc w:val="both"/>
        <w:rPr>
          <w:sz w:val="22"/>
          <w:szCs w:val="22"/>
        </w:rPr>
      </w:pPr>
      <w:r w:rsidRPr="00A7731C">
        <w:rPr>
          <w:sz w:val="22"/>
          <w:szCs w:val="22"/>
        </w:rPr>
        <w:t>otwarcia postępowania likwidacyjnego Wykonawcy.</w:t>
      </w:r>
    </w:p>
    <w:p w14:paraId="33B26470" w14:textId="77777777" w:rsidR="005E6A89" w:rsidRPr="00A7731C" w:rsidRDefault="005E6A89" w:rsidP="005E6A89">
      <w:pPr>
        <w:numPr>
          <w:ilvl w:val="0"/>
          <w:numId w:val="52"/>
        </w:numPr>
        <w:ind w:left="284" w:hanging="284"/>
        <w:jc w:val="both"/>
        <w:rPr>
          <w:sz w:val="22"/>
          <w:szCs w:val="22"/>
        </w:rPr>
      </w:pPr>
      <w:r w:rsidRPr="00A7731C">
        <w:rPr>
          <w:sz w:val="22"/>
          <w:szCs w:val="22"/>
        </w:rPr>
        <w:t>W przypadkach o których mowa 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DC3F63A" w14:textId="77777777" w:rsidR="005E6A89" w:rsidRPr="00A7731C" w:rsidRDefault="005E6A89" w:rsidP="005E6A89">
      <w:pPr>
        <w:numPr>
          <w:ilvl w:val="0"/>
          <w:numId w:val="52"/>
        </w:numPr>
        <w:ind w:left="284" w:hanging="284"/>
        <w:jc w:val="both"/>
        <w:rPr>
          <w:sz w:val="22"/>
          <w:szCs w:val="22"/>
        </w:rPr>
      </w:pPr>
      <w:r w:rsidRPr="00A7731C">
        <w:rPr>
          <w:sz w:val="22"/>
          <w:szCs w:val="22"/>
        </w:rPr>
        <w:t xml:space="preserve">Z uprawnienia do odstąpienia od Umowy (w całości lub części), w przypadkach określonych w ust. 2 powyżej, a także w innych przypadkach określonych w Umowie, Zamawiający może skorzystać </w:t>
      </w:r>
      <w:r w:rsidRPr="00A7731C">
        <w:rPr>
          <w:sz w:val="22"/>
          <w:szCs w:val="22"/>
        </w:rPr>
        <w:lastRenderedPageBreak/>
        <w:t>w terminie 60 dni od dnia powzięcia przez Zamawiającego wiedzy o okolicznościach uzasadniających odstąpienie od Umowy, nie później jednak aniżeli do ostatniego dnia obowiązywania gwarancji lub rękojmi (w zależności od tego, który z tych terminów będzie dłuższy), a w przypadku braku gwarancji lub rękojmi dotyczącej przedmiotu umowy, nie później niż do dnia, w którym upływa 90 dzień od dnia zakończenia obowiązywania Umowy.</w:t>
      </w:r>
    </w:p>
    <w:p w14:paraId="41C9EB3B" w14:textId="77777777" w:rsidR="005E6A89" w:rsidRPr="00A7731C" w:rsidRDefault="005E6A89" w:rsidP="005E6A89">
      <w:pPr>
        <w:numPr>
          <w:ilvl w:val="0"/>
          <w:numId w:val="52"/>
        </w:numPr>
        <w:spacing w:line="259" w:lineRule="auto"/>
        <w:ind w:left="284" w:hanging="284"/>
        <w:jc w:val="both"/>
        <w:rPr>
          <w:sz w:val="22"/>
          <w:szCs w:val="22"/>
        </w:rPr>
      </w:pPr>
      <w:r w:rsidRPr="00A7731C">
        <w:rPr>
          <w:sz w:val="22"/>
          <w:szCs w:val="22"/>
        </w:rPr>
        <w:t xml:space="preserve">Odstąpienie od Umowy lub wypowiedzenie Umowy w części nie wyłącza realizacji uprawnień Zamawiającego wynikających z części Umowy, której nie dotyczy odstąpienie lub wypowiedzenie. </w:t>
      </w:r>
    </w:p>
    <w:p w14:paraId="7A52204E" w14:textId="77777777" w:rsidR="005E6A89" w:rsidRPr="00A7731C" w:rsidRDefault="005E6A89" w:rsidP="005E6A89">
      <w:pPr>
        <w:numPr>
          <w:ilvl w:val="0"/>
          <w:numId w:val="52"/>
        </w:numPr>
        <w:ind w:left="284" w:hanging="284"/>
        <w:jc w:val="both"/>
        <w:rPr>
          <w:sz w:val="22"/>
          <w:szCs w:val="22"/>
        </w:rPr>
      </w:pPr>
      <w:r w:rsidRPr="00A7731C">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r w:rsidRPr="00A7731C">
        <w:t xml:space="preserve"> </w:t>
      </w:r>
      <w:r w:rsidRPr="00A7731C">
        <w:rPr>
          <w:sz w:val="22"/>
          <w:szCs w:val="22"/>
        </w:rPr>
        <w:t>oraz uprawnień związanych z niewykonaniem lub nienależytym wykonaniem obowiązków (w tym gwarancji, rękojmi itp.).</w:t>
      </w:r>
    </w:p>
    <w:p w14:paraId="3BAE436D" w14:textId="77777777" w:rsidR="005E6A89" w:rsidRPr="00A7731C" w:rsidRDefault="005E6A89" w:rsidP="005E6A89">
      <w:pPr>
        <w:numPr>
          <w:ilvl w:val="0"/>
          <w:numId w:val="52"/>
        </w:numPr>
        <w:spacing w:line="259" w:lineRule="auto"/>
        <w:ind w:left="284" w:hanging="284"/>
        <w:jc w:val="both"/>
        <w:rPr>
          <w:sz w:val="22"/>
          <w:szCs w:val="22"/>
        </w:rPr>
      </w:pPr>
      <w:r w:rsidRPr="00A7731C">
        <w:rPr>
          <w:sz w:val="22"/>
          <w:szCs w:val="22"/>
        </w:rPr>
        <w:t>W przypadku odstąpienia od Umowy, rozliczenie części Umowy prawidłowo wykonanej do dnia odstąpienia zostanie rozliczone przy zastosowaniu stawek i cen jednostkowych nie wyższych aniżeli te określone w Umowie.</w:t>
      </w:r>
    </w:p>
    <w:p w14:paraId="275D8670" w14:textId="77777777" w:rsidR="005E6A89" w:rsidRPr="00A7731C" w:rsidRDefault="005E6A89" w:rsidP="005E6A89">
      <w:pPr>
        <w:numPr>
          <w:ilvl w:val="0"/>
          <w:numId w:val="52"/>
        </w:numPr>
        <w:spacing w:line="259" w:lineRule="auto"/>
        <w:ind w:left="284" w:hanging="284"/>
        <w:jc w:val="both"/>
        <w:rPr>
          <w:sz w:val="22"/>
          <w:szCs w:val="22"/>
        </w:rPr>
      </w:pPr>
      <w:r w:rsidRPr="00A7731C">
        <w:rPr>
          <w:sz w:val="22"/>
          <w:szCs w:val="22"/>
        </w:rPr>
        <w:t>Zamawiającemu przysługuje także prawo wypowiedzenia Umowy (ex nunc - od teraz)w całości lub jej części ex nunc (od teraz) z zachowaniem okresu wypowiedzenia wynoszącego 30 dni, w przypadku:</w:t>
      </w:r>
    </w:p>
    <w:p w14:paraId="49FB485C" w14:textId="77777777" w:rsidR="005E6A89" w:rsidRPr="00A7731C" w:rsidRDefault="005E6A89" w:rsidP="005E6A89">
      <w:pPr>
        <w:numPr>
          <w:ilvl w:val="1"/>
          <w:numId w:val="52"/>
        </w:numPr>
        <w:spacing w:line="259" w:lineRule="auto"/>
        <w:ind w:left="567" w:hanging="207"/>
        <w:jc w:val="both"/>
        <w:rPr>
          <w:sz w:val="22"/>
          <w:szCs w:val="22"/>
        </w:rPr>
      </w:pPr>
      <w:r w:rsidRPr="00A7731C">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813CAD0" w14:textId="77777777" w:rsidR="005E6A89" w:rsidRPr="00A7731C" w:rsidRDefault="005E6A89" w:rsidP="005E6A89">
      <w:pPr>
        <w:numPr>
          <w:ilvl w:val="1"/>
          <w:numId w:val="52"/>
        </w:numPr>
        <w:spacing w:line="259" w:lineRule="auto"/>
        <w:ind w:left="567" w:hanging="207"/>
        <w:jc w:val="both"/>
        <w:rPr>
          <w:sz w:val="22"/>
          <w:szCs w:val="22"/>
        </w:rPr>
      </w:pPr>
      <w:r w:rsidRPr="00A7731C">
        <w:rPr>
          <w:sz w:val="22"/>
          <w:szCs w:val="22"/>
        </w:rPr>
        <w:t>zmian w strukturze organizacyjnej Zamawiającego, skutkującej tym że świadczenie objęte Umową nie może być zrealizowane,</w:t>
      </w:r>
    </w:p>
    <w:p w14:paraId="3A585BCA" w14:textId="77777777" w:rsidR="005E6A89" w:rsidRPr="00A7731C" w:rsidRDefault="005E6A89" w:rsidP="005E6A89">
      <w:pPr>
        <w:numPr>
          <w:ilvl w:val="1"/>
          <w:numId w:val="52"/>
        </w:numPr>
        <w:spacing w:line="259" w:lineRule="auto"/>
        <w:ind w:left="567" w:hanging="207"/>
        <w:jc w:val="both"/>
        <w:rPr>
          <w:sz w:val="22"/>
          <w:szCs w:val="22"/>
        </w:rPr>
      </w:pPr>
      <w:r w:rsidRPr="00A7731C">
        <w:rPr>
          <w:sz w:val="22"/>
          <w:szCs w:val="22"/>
        </w:rPr>
        <w:t>zmian na rynku, na którym działa Zamawiający skutkujących brakiem potrzeby dalszego wykonywania usług objętych Umową.</w:t>
      </w:r>
    </w:p>
    <w:p w14:paraId="6AC62022" w14:textId="77777777" w:rsidR="005E6A89" w:rsidRPr="00A7731C" w:rsidRDefault="005E6A89" w:rsidP="005E6A89">
      <w:pPr>
        <w:numPr>
          <w:ilvl w:val="0"/>
          <w:numId w:val="52"/>
        </w:numPr>
        <w:spacing w:line="259" w:lineRule="auto"/>
        <w:ind w:left="284" w:hanging="284"/>
        <w:jc w:val="both"/>
        <w:rPr>
          <w:sz w:val="22"/>
          <w:szCs w:val="22"/>
        </w:rPr>
      </w:pPr>
      <w:r w:rsidRPr="00A7731C">
        <w:rPr>
          <w:sz w:val="22"/>
          <w:szCs w:val="22"/>
        </w:rPr>
        <w:t>Oświadczenie o odstąpieniu lub wypowiedzeniu Umowy wymaga formy pisemnej pod rygorem nieważności.</w:t>
      </w:r>
    </w:p>
    <w:p w14:paraId="4DCBAAB1" w14:textId="77777777" w:rsidR="005E6A89" w:rsidRPr="00A7731C" w:rsidRDefault="005E6A89" w:rsidP="005E6A89">
      <w:pPr>
        <w:numPr>
          <w:ilvl w:val="0"/>
          <w:numId w:val="52"/>
        </w:numPr>
        <w:spacing w:line="259" w:lineRule="auto"/>
        <w:ind w:left="357" w:hanging="357"/>
        <w:jc w:val="both"/>
        <w:rPr>
          <w:sz w:val="22"/>
          <w:szCs w:val="22"/>
        </w:rPr>
      </w:pPr>
      <w:r w:rsidRPr="00A7731C">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19602956" w14:textId="6CE0F714" w:rsidR="005E6A89" w:rsidRPr="00A7731C" w:rsidRDefault="005E6A89" w:rsidP="005E6A89">
      <w:pPr>
        <w:numPr>
          <w:ilvl w:val="0"/>
          <w:numId w:val="52"/>
        </w:numPr>
        <w:spacing w:line="259" w:lineRule="auto"/>
        <w:ind w:left="357" w:hanging="357"/>
        <w:jc w:val="both"/>
        <w:rPr>
          <w:sz w:val="22"/>
          <w:szCs w:val="22"/>
        </w:rPr>
      </w:pPr>
      <w:r w:rsidRPr="00A7731C">
        <w:rPr>
          <w:sz w:val="22"/>
          <w:szCs w:val="22"/>
        </w:rPr>
        <w:t xml:space="preserve">Postanowienia ust. 2 i 5 nie wyłączają możliwości odstąpienia od Umowy na podstawie przepisów </w:t>
      </w:r>
      <w:r w:rsidR="00A7731C" w:rsidRPr="00A7731C">
        <w:rPr>
          <w:sz w:val="22"/>
          <w:szCs w:val="22"/>
        </w:rPr>
        <w:t>K</w:t>
      </w:r>
      <w:r w:rsidRPr="00A7731C">
        <w:rPr>
          <w:sz w:val="22"/>
          <w:szCs w:val="22"/>
        </w:rPr>
        <w:t>odeksu cywilnego.</w:t>
      </w:r>
      <w:bookmarkEnd w:id="212"/>
    </w:p>
    <w:p w14:paraId="191E8456" w14:textId="77777777" w:rsidR="005E6A89" w:rsidRPr="00A7731C" w:rsidRDefault="005E6A89" w:rsidP="005E6A89">
      <w:pPr>
        <w:keepNext/>
        <w:spacing w:before="120"/>
        <w:ind w:left="432"/>
        <w:jc w:val="center"/>
        <w:outlineLvl w:val="0"/>
        <w:rPr>
          <w:b/>
          <w:bCs/>
          <w:sz w:val="24"/>
          <w:szCs w:val="24"/>
        </w:rPr>
      </w:pPr>
      <w:bookmarkStart w:id="215" w:name="_Toc64016211"/>
      <w:bookmarkStart w:id="216" w:name="_Toc106799424"/>
      <w:bookmarkStart w:id="217" w:name="_Toc178939092"/>
      <w:bookmarkStart w:id="218" w:name="_Toc189641195"/>
      <w:bookmarkStart w:id="219" w:name="_Hlk67826402"/>
      <w:bookmarkEnd w:id="213"/>
      <w:r w:rsidRPr="00A7731C">
        <w:rPr>
          <w:b/>
          <w:bCs/>
          <w:sz w:val="24"/>
          <w:szCs w:val="24"/>
        </w:rPr>
        <w:t>§ 13. Zmiany Umowy</w:t>
      </w:r>
      <w:bookmarkEnd w:id="215"/>
      <w:bookmarkEnd w:id="216"/>
      <w:bookmarkEnd w:id="217"/>
      <w:bookmarkEnd w:id="218"/>
    </w:p>
    <w:p w14:paraId="42C7A4A5" w14:textId="77777777" w:rsidR="005E6A89" w:rsidRPr="00A7731C" w:rsidRDefault="005E6A89" w:rsidP="00DE0A1A">
      <w:pPr>
        <w:numPr>
          <w:ilvl w:val="0"/>
          <w:numId w:val="77"/>
        </w:numPr>
        <w:spacing w:line="259" w:lineRule="auto"/>
        <w:ind w:left="284" w:hanging="284"/>
        <w:jc w:val="both"/>
        <w:rPr>
          <w:sz w:val="22"/>
          <w:szCs w:val="22"/>
        </w:rPr>
      </w:pPr>
      <w:r w:rsidRPr="00A7731C">
        <w:rPr>
          <w:sz w:val="22"/>
          <w:szCs w:val="22"/>
        </w:rPr>
        <w:t>Zmiana Umowy wymaga zawarcia aneksu do Umowy w formie pisemnej pod rygorem nieważności, z zastrzeżeniem ust. 3.</w:t>
      </w:r>
    </w:p>
    <w:p w14:paraId="000419C6" w14:textId="77777777" w:rsidR="005E6A89" w:rsidRPr="00A7731C" w:rsidRDefault="005E6A89" w:rsidP="00DE0A1A">
      <w:pPr>
        <w:numPr>
          <w:ilvl w:val="0"/>
          <w:numId w:val="77"/>
        </w:numPr>
        <w:spacing w:line="259" w:lineRule="auto"/>
        <w:ind w:left="284" w:hanging="284"/>
        <w:jc w:val="both"/>
        <w:rPr>
          <w:sz w:val="22"/>
          <w:szCs w:val="22"/>
        </w:rPr>
      </w:pPr>
      <w:bookmarkStart w:id="220" w:name="_Hlk151194268"/>
      <w:r w:rsidRPr="00A7731C">
        <w:rPr>
          <w:sz w:val="22"/>
          <w:szCs w:val="22"/>
        </w:rPr>
        <w:t>Zamawiający przewiduje możliwość dokonania następujących zmian postanowień zawartej Umowy w stosunku do treści Umowy (przy czym Zamawiający nie ma obowiązku dokonania zmian Umowy):</w:t>
      </w:r>
      <w:bookmarkEnd w:id="220"/>
    </w:p>
    <w:p w14:paraId="385D6D83" w14:textId="77777777" w:rsidR="005E6A89" w:rsidRPr="00A7731C" w:rsidRDefault="005E6A89" w:rsidP="005E6A89">
      <w:pPr>
        <w:numPr>
          <w:ilvl w:val="1"/>
          <w:numId w:val="77"/>
        </w:numPr>
        <w:spacing w:line="259" w:lineRule="auto"/>
        <w:jc w:val="both"/>
        <w:rPr>
          <w:sz w:val="22"/>
          <w:szCs w:val="22"/>
        </w:rPr>
      </w:pPr>
      <w:r w:rsidRPr="00A7731C">
        <w:rPr>
          <w:sz w:val="22"/>
          <w:szCs w:val="22"/>
        </w:rPr>
        <w:t>Zmiany terminu realizacji Umowy:</w:t>
      </w:r>
    </w:p>
    <w:p w14:paraId="733F175A" w14:textId="77777777" w:rsidR="005E6A89" w:rsidRPr="00A7731C" w:rsidRDefault="005E6A89" w:rsidP="005E6A89">
      <w:pPr>
        <w:numPr>
          <w:ilvl w:val="2"/>
          <w:numId w:val="77"/>
        </w:numPr>
        <w:spacing w:line="259" w:lineRule="auto"/>
        <w:jc w:val="both"/>
        <w:rPr>
          <w:sz w:val="22"/>
          <w:szCs w:val="22"/>
        </w:rPr>
      </w:pPr>
      <w:r w:rsidRPr="00A7731C">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66FBA73" w14:textId="77777777" w:rsidR="005E6A89" w:rsidRPr="00A7731C" w:rsidRDefault="005E6A89" w:rsidP="005E6A89">
      <w:pPr>
        <w:numPr>
          <w:ilvl w:val="2"/>
          <w:numId w:val="77"/>
        </w:numPr>
        <w:spacing w:line="259" w:lineRule="auto"/>
        <w:jc w:val="both"/>
        <w:rPr>
          <w:sz w:val="22"/>
          <w:szCs w:val="22"/>
        </w:rPr>
      </w:pPr>
      <w:r w:rsidRPr="00A7731C">
        <w:rPr>
          <w:sz w:val="22"/>
          <w:szCs w:val="22"/>
        </w:rPr>
        <w:t>zmiany będące następstwem okoliczności leżących po stronie Zamawiającego, w szczególności: wstrzymanie realizacji Umowy przez Zamawiającego ze względów technologicznych, organizacyjnych i ekonomicznych,</w:t>
      </w:r>
    </w:p>
    <w:p w14:paraId="1750B734" w14:textId="77777777" w:rsidR="005E6A89" w:rsidRPr="00A7731C" w:rsidRDefault="005E6A89" w:rsidP="005E6A89">
      <w:pPr>
        <w:numPr>
          <w:ilvl w:val="2"/>
          <w:numId w:val="77"/>
        </w:numPr>
        <w:spacing w:line="259" w:lineRule="auto"/>
        <w:jc w:val="both"/>
        <w:rPr>
          <w:sz w:val="22"/>
          <w:szCs w:val="22"/>
        </w:rPr>
      </w:pPr>
      <w:r w:rsidRPr="00A7731C">
        <w:rPr>
          <w:sz w:val="22"/>
          <w:szCs w:val="22"/>
        </w:rPr>
        <w:t>konieczność zaspokojenia roszczeń lub oczekiwań osób trzecich – w tym grup społecznych lub zawodowych niemożliwych do jednoznacznego określenia w chwili zawierania Umowy,</w:t>
      </w:r>
    </w:p>
    <w:p w14:paraId="0E910F2D" w14:textId="77777777" w:rsidR="005E6A89" w:rsidRPr="00A7731C" w:rsidRDefault="005E6A89" w:rsidP="005E6A89">
      <w:pPr>
        <w:numPr>
          <w:ilvl w:val="2"/>
          <w:numId w:val="77"/>
        </w:numPr>
        <w:spacing w:line="259" w:lineRule="auto"/>
        <w:jc w:val="both"/>
        <w:rPr>
          <w:sz w:val="22"/>
          <w:szCs w:val="22"/>
        </w:rPr>
      </w:pPr>
      <w:r w:rsidRPr="00A7731C">
        <w:rPr>
          <w:sz w:val="22"/>
          <w:szCs w:val="22"/>
        </w:rPr>
        <w:lastRenderedPageBreak/>
        <w:t>zmiany spowodowane innymi przyczynami zewnętrznymi niezależnymi od Zamawiającego oraz Wykonawcy skutkującymi niemożliwością realizacji Umowy.</w:t>
      </w:r>
    </w:p>
    <w:p w14:paraId="6DFFD72F" w14:textId="77777777" w:rsidR="005E6A89" w:rsidRPr="00A7731C" w:rsidRDefault="005E6A89" w:rsidP="005E6A89">
      <w:pPr>
        <w:spacing w:line="259" w:lineRule="auto"/>
        <w:ind w:left="720"/>
        <w:jc w:val="both"/>
        <w:rPr>
          <w:sz w:val="22"/>
          <w:szCs w:val="22"/>
        </w:rPr>
      </w:pPr>
    </w:p>
    <w:p w14:paraId="0AEF1BDD" w14:textId="77777777" w:rsidR="005E6A89" w:rsidRPr="00A7731C" w:rsidRDefault="005E6A89" w:rsidP="005E6A89">
      <w:pPr>
        <w:spacing w:line="259" w:lineRule="auto"/>
        <w:ind w:left="720"/>
        <w:jc w:val="both"/>
        <w:rPr>
          <w:sz w:val="22"/>
          <w:szCs w:val="22"/>
        </w:rPr>
      </w:pPr>
      <w:r w:rsidRPr="00A7731C">
        <w:rPr>
          <w:sz w:val="22"/>
          <w:szCs w:val="22"/>
        </w:rPr>
        <w:t>W przypadku wystąpienia którejkolwiek z okoliczności określonych w lit. a)-d) termin realizacji Umowy może ulec wydłużeniu o czas niezbędny do zakończenia realizacji Umowy.</w:t>
      </w:r>
    </w:p>
    <w:p w14:paraId="120CB572" w14:textId="77777777" w:rsidR="005E6A89" w:rsidRPr="00A7731C" w:rsidRDefault="005E6A89" w:rsidP="005E6A89">
      <w:pPr>
        <w:spacing w:line="259" w:lineRule="auto"/>
        <w:ind w:left="720"/>
        <w:jc w:val="both"/>
        <w:rPr>
          <w:sz w:val="22"/>
          <w:szCs w:val="22"/>
        </w:rPr>
      </w:pPr>
    </w:p>
    <w:p w14:paraId="0C9986D2" w14:textId="77777777" w:rsidR="005E6A89" w:rsidRPr="00A7731C" w:rsidRDefault="005E6A89" w:rsidP="005E6A89">
      <w:pPr>
        <w:spacing w:line="259" w:lineRule="auto"/>
        <w:ind w:left="720"/>
        <w:jc w:val="both"/>
        <w:rPr>
          <w:sz w:val="22"/>
          <w:szCs w:val="22"/>
        </w:rPr>
      </w:pPr>
      <w:r w:rsidRPr="00A7731C">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78D5E6CD" w14:textId="77777777" w:rsidR="005E6A89" w:rsidRPr="00A7731C" w:rsidRDefault="005E6A89" w:rsidP="005E6A89">
      <w:pPr>
        <w:numPr>
          <w:ilvl w:val="1"/>
          <w:numId w:val="77"/>
        </w:numPr>
        <w:spacing w:line="259" w:lineRule="auto"/>
        <w:jc w:val="both"/>
        <w:rPr>
          <w:sz w:val="22"/>
          <w:szCs w:val="22"/>
        </w:rPr>
      </w:pPr>
      <w:r w:rsidRPr="00A7731C">
        <w:rPr>
          <w:sz w:val="22"/>
          <w:szCs w:val="22"/>
        </w:rPr>
        <w:t>Zmiany sposobu spełnienia świadczenia:</w:t>
      </w:r>
    </w:p>
    <w:p w14:paraId="41042F5F" w14:textId="77777777" w:rsidR="005E6A89" w:rsidRPr="00A7731C" w:rsidRDefault="005E6A89" w:rsidP="005E6A89">
      <w:pPr>
        <w:numPr>
          <w:ilvl w:val="2"/>
          <w:numId w:val="77"/>
        </w:numPr>
        <w:spacing w:line="259" w:lineRule="auto"/>
        <w:ind w:left="1077" w:hanging="357"/>
        <w:jc w:val="both"/>
        <w:rPr>
          <w:sz w:val="22"/>
          <w:szCs w:val="22"/>
        </w:rPr>
      </w:pPr>
      <w:r w:rsidRPr="00A7731C">
        <w:rPr>
          <w:sz w:val="22"/>
          <w:szCs w:val="22"/>
        </w:rPr>
        <w:t>dostosowanie do wymagań wynikających ze zmian przepisów prawa powszechnie obowiązującego,</w:t>
      </w:r>
    </w:p>
    <w:p w14:paraId="589A34BD" w14:textId="77777777" w:rsidR="005E6A89" w:rsidRPr="00A7731C" w:rsidRDefault="005E6A89" w:rsidP="005E6A89">
      <w:pPr>
        <w:numPr>
          <w:ilvl w:val="2"/>
          <w:numId w:val="77"/>
        </w:numPr>
        <w:spacing w:line="259" w:lineRule="auto"/>
        <w:ind w:left="1077" w:hanging="357"/>
        <w:jc w:val="both"/>
        <w:rPr>
          <w:sz w:val="22"/>
          <w:szCs w:val="22"/>
        </w:rPr>
      </w:pPr>
      <w:r w:rsidRPr="00A7731C">
        <w:rPr>
          <w:sz w:val="22"/>
          <w:szCs w:val="22"/>
        </w:rPr>
        <w:t>pojawienie się na rynku nowej technologii, sprzętu lub metody realizacji usług, co wpływa na wystąpienie oszczędności lub usprawnienia realizacji Umowy,</w:t>
      </w:r>
    </w:p>
    <w:p w14:paraId="2EE61FB6" w14:textId="77777777" w:rsidR="005E6A89" w:rsidRPr="00A7731C" w:rsidRDefault="005E6A89" w:rsidP="005E6A89">
      <w:pPr>
        <w:numPr>
          <w:ilvl w:val="2"/>
          <w:numId w:val="77"/>
        </w:numPr>
        <w:spacing w:line="259" w:lineRule="auto"/>
        <w:ind w:left="1077" w:hanging="357"/>
        <w:jc w:val="both"/>
        <w:rPr>
          <w:sz w:val="22"/>
          <w:szCs w:val="22"/>
        </w:rPr>
      </w:pPr>
      <w:r w:rsidRPr="00A7731C">
        <w:rPr>
          <w:sz w:val="22"/>
          <w:szCs w:val="22"/>
        </w:rPr>
        <w:t>zmiana zasad dokonywania odbiorów świadczonych usług, jeśli nie zmniejszy to zasad bezpieczeństwa i nie spowoduje zwiększenia kosztów dokonywania odbiorów, które obciążałyby Zamawiającego,</w:t>
      </w:r>
    </w:p>
    <w:p w14:paraId="4D5B55EB" w14:textId="77777777" w:rsidR="005E6A89" w:rsidRPr="00A7731C" w:rsidRDefault="005E6A89" w:rsidP="005E6A89">
      <w:pPr>
        <w:numPr>
          <w:ilvl w:val="2"/>
          <w:numId w:val="77"/>
        </w:numPr>
        <w:spacing w:line="259" w:lineRule="auto"/>
        <w:jc w:val="both"/>
        <w:rPr>
          <w:sz w:val="22"/>
          <w:szCs w:val="22"/>
        </w:rPr>
      </w:pPr>
      <w:r w:rsidRPr="00A7731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43FBF92E" w14:textId="77777777" w:rsidR="005E6A89" w:rsidRPr="00A7731C" w:rsidRDefault="005E6A89" w:rsidP="005E6A89">
      <w:pPr>
        <w:pStyle w:val="Akapitzlist"/>
        <w:numPr>
          <w:ilvl w:val="2"/>
          <w:numId w:val="77"/>
        </w:numPr>
        <w:rPr>
          <w:sz w:val="22"/>
          <w:szCs w:val="22"/>
        </w:rPr>
      </w:pPr>
      <w:r w:rsidRPr="00A7731C">
        <w:rPr>
          <w:sz w:val="22"/>
          <w:szCs w:val="22"/>
        </w:rPr>
        <w:t>zmiany będące następstwem okoliczności leżących po stronie Zamawiającego, w szczególności: wstrzymanie realizacji Umowy przez Zamawiającego ze względów technologicznych, organizacyjnych i ekonomicznych</w:t>
      </w:r>
    </w:p>
    <w:p w14:paraId="34932743" w14:textId="3ACB995C" w:rsidR="005E6A89" w:rsidRPr="00A7731C" w:rsidRDefault="005E6A89" w:rsidP="005E6A89">
      <w:pPr>
        <w:spacing w:line="259" w:lineRule="auto"/>
        <w:ind w:left="720"/>
        <w:jc w:val="both"/>
        <w:rPr>
          <w:sz w:val="22"/>
          <w:szCs w:val="22"/>
        </w:rPr>
      </w:pPr>
      <w:r w:rsidRPr="00A7731C">
        <w:rPr>
          <w:sz w:val="22"/>
          <w:szCs w:val="22"/>
        </w:rPr>
        <w:t>Zmiany o których mowa w lit c)-d) nie mogą prowadzić do zwiększenia wynagrodzenia Wykonawcy. Zmiany o których mowa w lit a) – b) mogą prowadzić do wzrostu wynagrodzenia Wykonawcy jedynie w wysokości poniesionych przez niego, udokumentowanych kosztów w</w:t>
      </w:r>
      <w:r w:rsidR="00A776BB" w:rsidRPr="00A7731C">
        <w:rPr>
          <w:sz w:val="22"/>
          <w:szCs w:val="22"/>
        </w:rPr>
        <w:t> </w:t>
      </w:r>
      <w:r w:rsidRPr="00A7731C">
        <w:rPr>
          <w:sz w:val="22"/>
          <w:szCs w:val="22"/>
        </w:rPr>
        <w:t>związku z wprowadzeniem zmiany.</w:t>
      </w:r>
    </w:p>
    <w:p w14:paraId="0C560F1B" w14:textId="77777777" w:rsidR="005E6A89" w:rsidRPr="00A7731C" w:rsidRDefault="005E6A89" w:rsidP="005E6A89">
      <w:pPr>
        <w:numPr>
          <w:ilvl w:val="1"/>
          <w:numId w:val="77"/>
        </w:numPr>
        <w:spacing w:line="259" w:lineRule="auto"/>
        <w:jc w:val="both"/>
        <w:rPr>
          <w:sz w:val="22"/>
          <w:szCs w:val="22"/>
        </w:rPr>
      </w:pPr>
      <w:r w:rsidRPr="00A7731C">
        <w:rPr>
          <w:sz w:val="22"/>
          <w:szCs w:val="22"/>
        </w:rPr>
        <w:t>Zmiany zakresu rzeczowego i finansowego Umowy:</w:t>
      </w:r>
    </w:p>
    <w:p w14:paraId="5C8E4983" w14:textId="0135688B" w:rsidR="005E6A89" w:rsidRPr="00A7731C" w:rsidRDefault="005E6A89" w:rsidP="005E6A89">
      <w:pPr>
        <w:spacing w:line="259" w:lineRule="auto"/>
        <w:ind w:left="709"/>
        <w:contextualSpacing/>
        <w:jc w:val="both"/>
        <w:rPr>
          <w:sz w:val="22"/>
          <w:szCs w:val="22"/>
        </w:rPr>
      </w:pPr>
      <w:bookmarkStart w:id="221" w:name="_Hlk148344507"/>
      <w:r w:rsidRPr="00A7731C">
        <w:rPr>
          <w:sz w:val="22"/>
          <w:szCs w:val="22"/>
        </w:rPr>
        <w:t>Zmniejszenie lub zwiększenie  zakresu rzeczowego Umowy poprzez jego dostosowanie do</w:t>
      </w:r>
      <w:r w:rsidR="00A776BB" w:rsidRPr="00A7731C">
        <w:rPr>
          <w:sz w:val="22"/>
          <w:szCs w:val="22"/>
        </w:rPr>
        <w:t> </w:t>
      </w:r>
      <w:r w:rsidRPr="00A7731C">
        <w:rPr>
          <w:sz w:val="22"/>
          <w:szCs w:val="22"/>
        </w:rPr>
        <w:t>aktualnej sytuacji Zamawiającego w związku z dokonanymi u Zamawiającego zmianami ze</w:t>
      </w:r>
      <w:r w:rsidR="00A776BB" w:rsidRPr="00A7731C">
        <w:rPr>
          <w:sz w:val="22"/>
          <w:szCs w:val="22"/>
        </w:rPr>
        <w:t> </w:t>
      </w:r>
      <w:r w:rsidRPr="00A7731C">
        <w:rPr>
          <w:sz w:val="22"/>
          <w:szCs w:val="22"/>
        </w:rPr>
        <w:t>względów technologicznych, organizacyjnych i ekonomicznych</w:t>
      </w:r>
      <w:bookmarkStart w:id="222" w:name="_Hlk147848467"/>
      <w:r w:rsidRPr="00A7731C">
        <w:rPr>
          <w:sz w:val="22"/>
          <w:szCs w:val="22"/>
        </w:rPr>
        <w:t xml:space="preserve">, </w:t>
      </w:r>
      <w:bookmarkEnd w:id="221"/>
      <w:bookmarkEnd w:id="222"/>
      <w:r w:rsidRPr="00A7731C">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uwzględnieniem §3</w:t>
      </w:r>
      <w:r w:rsidR="00A776BB" w:rsidRPr="00A7731C">
        <w:rPr>
          <w:sz w:val="22"/>
          <w:szCs w:val="22"/>
        </w:rPr>
        <w:t> </w:t>
      </w:r>
      <w:r w:rsidRPr="00A7731C">
        <w:rPr>
          <w:sz w:val="22"/>
          <w:szCs w:val="22"/>
        </w:rPr>
        <w:t>ust. 11 Umowy.</w:t>
      </w:r>
    </w:p>
    <w:p w14:paraId="59A70419" w14:textId="77777777" w:rsidR="005E6A89" w:rsidRPr="00A7731C" w:rsidRDefault="005E6A89" w:rsidP="005E6A89">
      <w:pPr>
        <w:numPr>
          <w:ilvl w:val="0"/>
          <w:numId w:val="77"/>
        </w:numPr>
        <w:spacing w:line="259" w:lineRule="auto"/>
        <w:ind w:left="284" w:hanging="284"/>
        <w:jc w:val="both"/>
        <w:rPr>
          <w:sz w:val="22"/>
          <w:szCs w:val="22"/>
        </w:rPr>
      </w:pPr>
      <w:r w:rsidRPr="00A7731C">
        <w:rPr>
          <w:sz w:val="22"/>
          <w:szCs w:val="22"/>
        </w:rPr>
        <w:t>Zmiany Umowy nie wymagające formy aneksu:</w:t>
      </w:r>
    </w:p>
    <w:p w14:paraId="7755274B" w14:textId="77777777" w:rsidR="005E6A89" w:rsidRPr="00A7731C" w:rsidRDefault="005E6A89" w:rsidP="005E6A89">
      <w:pPr>
        <w:numPr>
          <w:ilvl w:val="0"/>
          <w:numId w:val="60"/>
        </w:numPr>
        <w:spacing w:line="259" w:lineRule="auto"/>
        <w:ind w:left="426" w:hanging="142"/>
        <w:contextualSpacing/>
        <w:jc w:val="both"/>
        <w:rPr>
          <w:sz w:val="22"/>
          <w:szCs w:val="22"/>
        </w:rPr>
      </w:pPr>
      <w:r w:rsidRPr="00A7731C">
        <w:rPr>
          <w:sz w:val="22"/>
          <w:szCs w:val="22"/>
        </w:rPr>
        <w:t>zmiana zasad dokonywania odbiorów świadczonych usług, o której mowa w §13 ust. 2 pkt 2) lit. c),</w:t>
      </w:r>
    </w:p>
    <w:p w14:paraId="18D15DE3" w14:textId="77777777" w:rsidR="005E6A89" w:rsidRPr="00A7731C" w:rsidRDefault="005E6A89" w:rsidP="005E6A89">
      <w:pPr>
        <w:numPr>
          <w:ilvl w:val="0"/>
          <w:numId w:val="60"/>
        </w:numPr>
        <w:spacing w:line="259" w:lineRule="auto"/>
        <w:ind w:left="426" w:hanging="142"/>
        <w:contextualSpacing/>
        <w:jc w:val="both"/>
        <w:rPr>
          <w:sz w:val="22"/>
          <w:szCs w:val="22"/>
        </w:rPr>
      </w:pPr>
      <w:r w:rsidRPr="00A7731C">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330B87D6" w14:textId="77777777" w:rsidR="005E6A89" w:rsidRPr="00A7731C" w:rsidRDefault="005E6A89" w:rsidP="005E6A89">
      <w:pPr>
        <w:numPr>
          <w:ilvl w:val="0"/>
          <w:numId w:val="60"/>
        </w:numPr>
        <w:spacing w:line="259" w:lineRule="auto"/>
        <w:ind w:left="426" w:hanging="142"/>
        <w:contextualSpacing/>
        <w:jc w:val="both"/>
        <w:rPr>
          <w:sz w:val="22"/>
          <w:szCs w:val="22"/>
        </w:rPr>
      </w:pPr>
      <w:r w:rsidRPr="00A7731C">
        <w:rPr>
          <w:sz w:val="22"/>
          <w:szCs w:val="22"/>
        </w:rPr>
        <w:t>zmiana lub wprowadzenie nowego Podwykonawcy (§8 ust. 12),</w:t>
      </w:r>
    </w:p>
    <w:p w14:paraId="5C66E353" w14:textId="77777777" w:rsidR="005E6A89" w:rsidRPr="00A7731C" w:rsidRDefault="005E6A89" w:rsidP="005E6A89">
      <w:pPr>
        <w:numPr>
          <w:ilvl w:val="0"/>
          <w:numId w:val="60"/>
        </w:numPr>
        <w:spacing w:line="259" w:lineRule="auto"/>
        <w:ind w:left="426" w:hanging="142"/>
        <w:contextualSpacing/>
        <w:jc w:val="both"/>
        <w:rPr>
          <w:sz w:val="22"/>
          <w:szCs w:val="22"/>
        </w:rPr>
      </w:pPr>
      <w:r w:rsidRPr="00A7731C">
        <w:rPr>
          <w:sz w:val="22"/>
          <w:szCs w:val="22"/>
        </w:rPr>
        <w:t>zmiana osób odpowiedzialnych za nadzór (§9 ust. 3),</w:t>
      </w:r>
    </w:p>
    <w:p w14:paraId="722BC509" w14:textId="77777777" w:rsidR="005E6A89" w:rsidRPr="00A7731C" w:rsidRDefault="005E6A89" w:rsidP="005E6A89">
      <w:pPr>
        <w:numPr>
          <w:ilvl w:val="0"/>
          <w:numId w:val="60"/>
        </w:numPr>
        <w:ind w:left="426" w:hanging="142"/>
        <w:jc w:val="both"/>
        <w:rPr>
          <w:i/>
          <w:iCs/>
          <w:sz w:val="22"/>
          <w:szCs w:val="22"/>
        </w:rPr>
      </w:pPr>
      <w:r w:rsidRPr="00A7731C">
        <w:rPr>
          <w:sz w:val="22"/>
          <w:szCs w:val="22"/>
        </w:rPr>
        <w:t>zmiana terminu realizacji w związku z wystąpieniem siły wyższej, wg zasad określonych w §18 ust. 4.</w:t>
      </w:r>
      <w:bookmarkStart w:id="223" w:name="_Hlk94377895"/>
    </w:p>
    <w:p w14:paraId="1432DAF7" w14:textId="77777777" w:rsidR="005E6A89" w:rsidRPr="00A14C7A" w:rsidRDefault="005E6A89" w:rsidP="005E6A89">
      <w:pPr>
        <w:jc w:val="both"/>
        <w:rPr>
          <w:iCs/>
          <w:sz w:val="22"/>
          <w:szCs w:val="22"/>
          <w:highlight w:val="yellow"/>
        </w:rPr>
      </w:pPr>
    </w:p>
    <w:p w14:paraId="7E06F065" w14:textId="77777777" w:rsidR="005E6A89" w:rsidRPr="00A7731C" w:rsidRDefault="005E6A89" w:rsidP="005E6A89">
      <w:pPr>
        <w:keepNext/>
        <w:ind w:left="432"/>
        <w:jc w:val="center"/>
        <w:outlineLvl w:val="0"/>
        <w:rPr>
          <w:b/>
          <w:bCs/>
          <w:sz w:val="24"/>
          <w:szCs w:val="24"/>
        </w:rPr>
      </w:pPr>
      <w:bookmarkStart w:id="224" w:name="_Toc64016213"/>
      <w:bookmarkStart w:id="225" w:name="_Toc106799425"/>
      <w:bookmarkStart w:id="226" w:name="_Toc178939093"/>
      <w:bookmarkStart w:id="227" w:name="_Toc189641196"/>
      <w:bookmarkStart w:id="228" w:name="_Hlk67826426"/>
      <w:bookmarkEnd w:id="219"/>
      <w:bookmarkEnd w:id="223"/>
      <w:r w:rsidRPr="00A7731C">
        <w:rPr>
          <w:b/>
          <w:bCs/>
          <w:sz w:val="24"/>
          <w:szCs w:val="24"/>
        </w:rPr>
        <w:t>§ 14. Ochrona danych osobowych</w:t>
      </w:r>
      <w:bookmarkEnd w:id="224"/>
      <w:bookmarkEnd w:id="225"/>
      <w:bookmarkEnd w:id="226"/>
      <w:bookmarkEnd w:id="227"/>
    </w:p>
    <w:p w14:paraId="6B415B82" w14:textId="77777777" w:rsidR="005E6A89" w:rsidRPr="00A7731C" w:rsidRDefault="005E6A89" w:rsidP="005E6A89">
      <w:pPr>
        <w:ind w:left="284"/>
        <w:contextualSpacing/>
        <w:jc w:val="both"/>
        <w:rPr>
          <w:bCs/>
          <w:sz w:val="22"/>
          <w:szCs w:val="22"/>
        </w:rPr>
      </w:pPr>
      <w:r w:rsidRPr="00A7731C">
        <w:rPr>
          <w:sz w:val="22"/>
          <w:szCs w:val="22"/>
        </w:rPr>
        <w:t xml:space="preserve">Uregulowania dotyczące ochrony danych osobowych zawarte zostały w </w:t>
      </w:r>
      <w:r w:rsidRPr="00A7731C">
        <w:rPr>
          <w:b/>
          <w:bCs/>
          <w:color w:val="0070C0"/>
          <w:sz w:val="22"/>
          <w:szCs w:val="22"/>
        </w:rPr>
        <w:t xml:space="preserve">Załączniku nr 2 </w:t>
      </w:r>
      <w:r w:rsidRPr="00A7731C">
        <w:rPr>
          <w:b/>
          <w:bCs/>
          <w:sz w:val="22"/>
          <w:szCs w:val="22"/>
        </w:rPr>
        <w:t>do Umowy.</w:t>
      </w:r>
      <w:bookmarkEnd w:id="228"/>
    </w:p>
    <w:p w14:paraId="45607E24" w14:textId="77777777" w:rsidR="005E6A89" w:rsidRPr="00A14C7A" w:rsidRDefault="005E6A89" w:rsidP="005E6A89">
      <w:pPr>
        <w:ind w:left="284"/>
        <w:contextualSpacing/>
        <w:jc w:val="both"/>
        <w:rPr>
          <w:bCs/>
          <w:sz w:val="22"/>
          <w:szCs w:val="22"/>
          <w:highlight w:val="yellow"/>
        </w:rPr>
      </w:pPr>
    </w:p>
    <w:p w14:paraId="21D404EB" w14:textId="77777777" w:rsidR="005E6A89" w:rsidRPr="00A7731C" w:rsidRDefault="005E6A89" w:rsidP="005E6A89">
      <w:pPr>
        <w:keepNext/>
        <w:ind w:left="432"/>
        <w:jc w:val="center"/>
        <w:outlineLvl w:val="0"/>
        <w:rPr>
          <w:b/>
          <w:bCs/>
          <w:sz w:val="24"/>
          <w:szCs w:val="24"/>
        </w:rPr>
      </w:pPr>
      <w:bookmarkStart w:id="229" w:name="_Toc64016214"/>
      <w:bookmarkStart w:id="230" w:name="_Toc106799426"/>
      <w:bookmarkStart w:id="231" w:name="_Toc178939094"/>
      <w:bookmarkStart w:id="232" w:name="_Toc189641197"/>
      <w:r w:rsidRPr="00A7731C">
        <w:rPr>
          <w:b/>
          <w:bCs/>
          <w:sz w:val="24"/>
          <w:szCs w:val="24"/>
        </w:rPr>
        <w:lastRenderedPageBreak/>
        <w:t>§ 15. Ochrona tajemnic przedsiębiorcy, zachowanie poufności</w:t>
      </w:r>
      <w:bookmarkEnd w:id="229"/>
      <w:bookmarkEnd w:id="230"/>
      <w:bookmarkEnd w:id="231"/>
      <w:bookmarkEnd w:id="232"/>
    </w:p>
    <w:p w14:paraId="5DCD7D0B" w14:textId="77777777" w:rsidR="005E6A89" w:rsidRPr="00A7731C" w:rsidRDefault="005E6A89" w:rsidP="005E6A89">
      <w:pPr>
        <w:numPr>
          <w:ilvl w:val="0"/>
          <w:numId w:val="53"/>
        </w:numPr>
        <w:ind w:left="284" w:hanging="281"/>
        <w:jc w:val="both"/>
        <w:rPr>
          <w:sz w:val="22"/>
          <w:szCs w:val="22"/>
        </w:rPr>
      </w:pPr>
      <w:bookmarkStart w:id="233" w:name="_Hlk94036862"/>
      <w:bookmarkStart w:id="234" w:name="_Hlk67826457"/>
      <w:r w:rsidRPr="00A7731C">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2F42E863" w14:textId="723BDCEF" w:rsidR="005E6A89" w:rsidRPr="00A7731C" w:rsidRDefault="005E6A89" w:rsidP="005E6A89">
      <w:pPr>
        <w:numPr>
          <w:ilvl w:val="0"/>
          <w:numId w:val="53"/>
        </w:numPr>
        <w:spacing w:line="259" w:lineRule="auto"/>
        <w:ind w:left="284" w:hanging="281"/>
        <w:jc w:val="both"/>
        <w:rPr>
          <w:sz w:val="22"/>
          <w:szCs w:val="22"/>
        </w:rPr>
      </w:pPr>
      <w:r w:rsidRPr="00A7731C">
        <w:rPr>
          <w:sz w:val="22"/>
          <w:szCs w:val="22"/>
        </w:rPr>
        <w:t>Wykonawca zobowiązuje się do usunięcia danych będących własnością Zamawiającego po</w:t>
      </w:r>
      <w:r w:rsidR="00A776BB" w:rsidRPr="00A7731C">
        <w:rPr>
          <w:sz w:val="22"/>
          <w:szCs w:val="22"/>
        </w:rPr>
        <w:t> </w:t>
      </w:r>
      <w:r w:rsidRPr="00A7731C">
        <w:rPr>
          <w:sz w:val="22"/>
          <w:szCs w:val="22"/>
        </w:rPr>
        <w:t>rozwiązaniu Umowy, przy czym Wykonawca ma prawo zachować po jednej kopii wszystkich dokumentów i informacji pozyskanych w związku z realizacją Umowy.</w:t>
      </w:r>
    </w:p>
    <w:p w14:paraId="34D9EC31" w14:textId="77777777" w:rsidR="005E6A89" w:rsidRPr="00A7731C" w:rsidRDefault="005E6A89" w:rsidP="005E6A89">
      <w:pPr>
        <w:numPr>
          <w:ilvl w:val="0"/>
          <w:numId w:val="53"/>
        </w:numPr>
        <w:spacing w:line="259" w:lineRule="auto"/>
        <w:ind w:left="284" w:hanging="281"/>
        <w:jc w:val="both"/>
        <w:rPr>
          <w:sz w:val="22"/>
          <w:szCs w:val="22"/>
        </w:rPr>
      </w:pPr>
      <w:r w:rsidRPr="00A7731C">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2746DF8E" w14:textId="77777777" w:rsidR="005E6A89" w:rsidRPr="00A7731C" w:rsidRDefault="005E6A89" w:rsidP="005E6A89">
      <w:pPr>
        <w:numPr>
          <w:ilvl w:val="0"/>
          <w:numId w:val="53"/>
        </w:numPr>
        <w:spacing w:line="259" w:lineRule="auto"/>
        <w:ind w:left="284" w:hanging="281"/>
        <w:jc w:val="both"/>
        <w:rPr>
          <w:sz w:val="22"/>
          <w:szCs w:val="22"/>
        </w:rPr>
      </w:pPr>
      <w:r w:rsidRPr="00A7731C">
        <w:rPr>
          <w:sz w:val="22"/>
          <w:szCs w:val="22"/>
        </w:rPr>
        <w:t>Wykonawca nie jest zobowiązany traktować, jako poufnej, żadnej informacji ujawnionej mu przez Zamawiającego, która:</w:t>
      </w:r>
    </w:p>
    <w:p w14:paraId="64FB1690" w14:textId="77777777" w:rsidR="005E6A89" w:rsidRPr="00A7731C" w:rsidRDefault="005E6A89" w:rsidP="005E6A89">
      <w:pPr>
        <w:numPr>
          <w:ilvl w:val="1"/>
          <w:numId w:val="53"/>
        </w:numPr>
        <w:spacing w:line="259" w:lineRule="auto"/>
        <w:ind w:left="567" w:hanging="283"/>
        <w:jc w:val="both"/>
        <w:rPr>
          <w:sz w:val="22"/>
          <w:szCs w:val="22"/>
        </w:rPr>
      </w:pPr>
      <w:r w:rsidRPr="00A7731C">
        <w:rPr>
          <w:sz w:val="22"/>
          <w:szCs w:val="22"/>
        </w:rPr>
        <w:t>była zgodnie z prawem znana Wykonawcy przed jej ujawnieniem przez Zamawiającego, lub</w:t>
      </w:r>
    </w:p>
    <w:p w14:paraId="0F9D7333" w14:textId="77777777" w:rsidR="005E6A89" w:rsidRPr="00A7731C" w:rsidRDefault="005E6A89" w:rsidP="005E6A89">
      <w:pPr>
        <w:numPr>
          <w:ilvl w:val="1"/>
          <w:numId w:val="53"/>
        </w:numPr>
        <w:spacing w:line="259" w:lineRule="auto"/>
        <w:ind w:left="567" w:hanging="283"/>
        <w:jc w:val="both"/>
        <w:rPr>
          <w:sz w:val="22"/>
          <w:szCs w:val="22"/>
        </w:rPr>
      </w:pPr>
      <w:r w:rsidRPr="00A7731C">
        <w:rPr>
          <w:sz w:val="22"/>
          <w:szCs w:val="22"/>
        </w:rPr>
        <w:t xml:space="preserve">została bez żadnych ograniczeń w zakresie poufności przekazana przez Zamawiającego jakiejkolwiek osobie lub jednostce, lub </w:t>
      </w:r>
    </w:p>
    <w:p w14:paraId="265919AF" w14:textId="77777777" w:rsidR="005E6A89" w:rsidRPr="00A7731C" w:rsidRDefault="005E6A89" w:rsidP="005E6A89">
      <w:pPr>
        <w:numPr>
          <w:ilvl w:val="1"/>
          <w:numId w:val="53"/>
        </w:numPr>
        <w:spacing w:line="259" w:lineRule="auto"/>
        <w:ind w:left="567" w:hanging="283"/>
        <w:jc w:val="both"/>
        <w:rPr>
          <w:sz w:val="22"/>
          <w:szCs w:val="22"/>
        </w:rPr>
      </w:pPr>
      <w:r w:rsidRPr="00A7731C">
        <w:rPr>
          <w:sz w:val="22"/>
          <w:szCs w:val="22"/>
        </w:rPr>
        <w:t>jest powszechnie znana lub została ujawniona publiczne bez naruszenia niniejszej klauzuli poufności.</w:t>
      </w:r>
    </w:p>
    <w:p w14:paraId="433B2438" w14:textId="77777777" w:rsidR="005E6A89" w:rsidRPr="00A7731C" w:rsidRDefault="005E6A89" w:rsidP="005E6A89">
      <w:pPr>
        <w:numPr>
          <w:ilvl w:val="0"/>
          <w:numId w:val="53"/>
        </w:numPr>
        <w:spacing w:line="259" w:lineRule="auto"/>
        <w:ind w:left="284" w:hanging="281"/>
        <w:jc w:val="both"/>
        <w:rPr>
          <w:sz w:val="22"/>
          <w:szCs w:val="22"/>
        </w:rPr>
      </w:pPr>
      <w:r w:rsidRPr="00A7731C">
        <w:rPr>
          <w:sz w:val="22"/>
          <w:szCs w:val="22"/>
        </w:rPr>
        <w:t xml:space="preserve">Ujawnienie informacji stanowiących tajemnicę przedsiębiorstwa jest także dopuszczalne </w:t>
      </w:r>
      <w:r w:rsidRPr="00A7731C">
        <w:rPr>
          <w:sz w:val="22"/>
          <w:szCs w:val="22"/>
        </w:rPr>
        <w:br/>
        <w:t>w następujących sytuacjach:</w:t>
      </w:r>
    </w:p>
    <w:p w14:paraId="4EE9436C" w14:textId="3F9D99EA" w:rsidR="005E6A89" w:rsidRPr="00A7731C" w:rsidRDefault="005E6A89" w:rsidP="005E6A89">
      <w:pPr>
        <w:numPr>
          <w:ilvl w:val="1"/>
          <w:numId w:val="53"/>
        </w:numPr>
        <w:spacing w:line="259" w:lineRule="auto"/>
        <w:ind w:left="567" w:hanging="283"/>
        <w:jc w:val="both"/>
        <w:rPr>
          <w:sz w:val="22"/>
          <w:szCs w:val="22"/>
        </w:rPr>
      </w:pPr>
      <w:r w:rsidRPr="00A7731C">
        <w:rPr>
          <w:sz w:val="22"/>
          <w:szCs w:val="22"/>
        </w:rPr>
        <w:t>Wykonawca może w razie potrzeby dzielić się informacjami związanymi z realizacją Umowy z</w:t>
      </w:r>
      <w:r w:rsidR="00A776BB" w:rsidRPr="00A7731C">
        <w:rPr>
          <w:sz w:val="22"/>
          <w:szCs w:val="22"/>
        </w:rPr>
        <w:t> </w:t>
      </w:r>
      <w:r w:rsidRPr="00A7731C">
        <w:rPr>
          <w:sz w:val="22"/>
          <w:szCs w:val="22"/>
        </w:rPr>
        <w:t>Podwykonawcami zaangażowanymi w realizację Umowy, z zastrzeżeniem zachowania poufności informacji przez Podwykonawców;</w:t>
      </w:r>
    </w:p>
    <w:p w14:paraId="65CC6039" w14:textId="77777777" w:rsidR="005E6A89" w:rsidRPr="00A7731C" w:rsidRDefault="005E6A89" w:rsidP="005E6A89">
      <w:pPr>
        <w:numPr>
          <w:ilvl w:val="1"/>
          <w:numId w:val="53"/>
        </w:numPr>
        <w:spacing w:line="259" w:lineRule="auto"/>
        <w:ind w:left="567" w:hanging="283"/>
        <w:jc w:val="both"/>
        <w:rPr>
          <w:sz w:val="22"/>
          <w:szCs w:val="22"/>
        </w:rPr>
      </w:pPr>
      <w:r w:rsidRPr="00A7731C">
        <w:rPr>
          <w:sz w:val="22"/>
          <w:szCs w:val="22"/>
        </w:rPr>
        <w:t xml:space="preserve">Wykonawca może ujawniać informacje osobom trzecim, takim jak doradcy i/lub ubezpieczyciele zobowiązani ustawowo do zachowania tajemnicy zawodowej. </w:t>
      </w:r>
    </w:p>
    <w:p w14:paraId="6C944A50" w14:textId="77777777" w:rsidR="005E6A89" w:rsidRPr="00A7731C" w:rsidRDefault="005E6A89" w:rsidP="005E6A89">
      <w:pPr>
        <w:numPr>
          <w:ilvl w:val="1"/>
          <w:numId w:val="53"/>
        </w:numPr>
        <w:spacing w:line="259" w:lineRule="auto"/>
        <w:ind w:left="567" w:hanging="283"/>
        <w:jc w:val="both"/>
        <w:rPr>
          <w:sz w:val="22"/>
          <w:szCs w:val="22"/>
        </w:rPr>
      </w:pPr>
      <w:r w:rsidRPr="00A7731C">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0FF3D694" w14:textId="09F2914E" w:rsidR="005E6A89" w:rsidRPr="00A7731C" w:rsidRDefault="005E6A89" w:rsidP="005E6A89">
      <w:pPr>
        <w:numPr>
          <w:ilvl w:val="0"/>
          <w:numId w:val="53"/>
        </w:numPr>
        <w:spacing w:line="259" w:lineRule="auto"/>
        <w:ind w:left="284" w:hanging="278"/>
        <w:jc w:val="both"/>
        <w:rPr>
          <w:sz w:val="22"/>
          <w:szCs w:val="22"/>
        </w:rPr>
      </w:pPr>
      <w:r w:rsidRPr="00A7731C">
        <w:rPr>
          <w:sz w:val="22"/>
          <w:szCs w:val="22"/>
        </w:rPr>
        <w:t>W sytuacjach, o których mowa w ust. 5 pkt 1-2, podmioty które pozyskają informacje, są</w:t>
      </w:r>
      <w:r w:rsidR="00A776BB" w:rsidRPr="00A7731C">
        <w:rPr>
          <w:sz w:val="22"/>
          <w:szCs w:val="22"/>
        </w:rPr>
        <w:t> </w:t>
      </w:r>
      <w:r w:rsidRPr="00A7731C">
        <w:rPr>
          <w:sz w:val="22"/>
          <w:szCs w:val="22"/>
        </w:rPr>
        <w:t>zobowiązane do zachowania ich poufności.</w:t>
      </w:r>
    </w:p>
    <w:p w14:paraId="187B9474" w14:textId="23D09D88" w:rsidR="005E6A89" w:rsidRPr="00A7731C" w:rsidRDefault="005E6A89" w:rsidP="005E6A89">
      <w:pPr>
        <w:numPr>
          <w:ilvl w:val="0"/>
          <w:numId w:val="53"/>
        </w:numPr>
        <w:spacing w:line="259" w:lineRule="auto"/>
        <w:ind w:left="284" w:hanging="278"/>
        <w:jc w:val="both"/>
        <w:rPr>
          <w:sz w:val="22"/>
          <w:szCs w:val="22"/>
        </w:rPr>
      </w:pPr>
      <w:r w:rsidRPr="00A7731C">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A776BB" w:rsidRPr="00A7731C">
        <w:rPr>
          <w:sz w:val="22"/>
          <w:szCs w:val="22"/>
        </w:rPr>
        <w:t> </w:t>
      </w:r>
      <w:r w:rsidRPr="00A7731C">
        <w:rPr>
          <w:sz w:val="22"/>
          <w:szCs w:val="22"/>
        </w:rPr>
        <w:t>jednocześnie nie służy do jej realizacji, z zastrzeżeniem ust. 4 i 5.</w:t>
      </w:r>
    </w:p>
    <w:p w14:paraId="57FAF1D1" w14:textId="77777777" w:rsidR="005E6A89" w:rsidRPr="00A7731C" w:rsidRDefault="005E6A89" w:rsidP="005E6A89">
      <w:pPr>
        <w:numPr>
          <w:ilvl w:val="0"/>
          <w:numId w:val="53"/>
        </w:numPr>
        <w:spacing w:line="259" w:lineRule="auto"/>
        <w:ind w:left="284" w:hanging="278"/>
        <w:jc w:val="both"/>
        <w:rPr>
          <w:sz w:val="22"/>
          <w:szCs w:val="22"/>
        </w:rPr>
      </w:pPr>
      <w:r w:rsidRPr="00A7731C">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1BCA4C" w14:textId="77777777" w:rsidR="005E6A89" w:rsidRPr="00A7731C" w:rsidRDefault="005E6A89" w:rsidP="005E6A89">
      <w:pPr>
        <w:numPr>
          <w:ilvl w:val="0"/>
          <w:numId w:val="53"/>
        </w:numPr>
        <w:ind w:left="284" w:hanging="278"/>
        <w:jc w:val="both"/>
        <w:rPr>
          <w:sz w:val="22"/>
          <w:szCs w:val="22"/>
        </w:rPr>
      </w:pPr>
      <w:r w:rsidRPr="00A7731C">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22CAA9D" w14:textId="77777777" w:rsidR="005E6A89" w:rsidRPr="00A7731C" w:rsidRDefault="005E6A89" w:rsidP="005E6A89">
      <w:pPr>
        <w:numPr>
          <w:ilvl w:val="0"/>
          <w:numId w:val="53"/>
        </w:numPr>
        <w:ind w:left="363" w:hanging="357"/>
        <w:jc w:val="both"/>
        <w:rPr>
          <w:sz w:val="22"/>
          <w:szCs w:val="22"/>
        </w:rPr>
      </w:pPr>
      <w:r w:rsidRPr="00A7731C">
        <w:rPr>
          <w:sz w:val="22"/>
          <w:szCs w:val="22"/>
        </w:rPr>
        <w:t>Za naruszenie zasady poufności przez Podwykonawców, o których mowa w § 15 ust. 5 pkt 1) Umowy oraz osoby trzecie, o których mowa w § 15 ust. 5 pkt 2 Umowy Wykonawca odpowiada jakby to on dopuścił się naruszenia.</w:t>
      </w:r>
    </w:p>
    <w:p w14:paraId="769A1D2D" w14:textId="77777777" w:rsidR="005E6A89" w:rsidRPr="00A14C7A" w:rsidRDefault="005E6A89" w:rsidP="005E6A89">
      <w:pPr>
        <w:ind w:left="363"/>
        <w:jc w:val="both"/>
        <w:rPr>
          <w:sz w:val="22"/>
          <w:szCs w:val="22"/>
          <w:highlight w:val="yellow"/>
        </w:rPr>
      </w:pPr>
    </w:p>
    <w:bookmarkEnd w:id="233"/>
    <w:p w14:paraId="115E46E1" w14:textId="77777777" w:rsidR="005E6A89" w:rsidRPr="00A14C7A" w:rsidRDefault="005E6A89" w:rsidP="005E6A89">
      <w:pPr>
        <w:ind w:left="363"/>
        <w:jc w:val="both"/>
        <w:rPr>
          <w:sz w:val="2"/>
          <w:szCs w:val="2"/>
          <w:highlight w:val="yellow"/>
        </w:rPr>
      </w:pPr>
    </w:p>
    <w:p w14:paraId="68D1DF35" w14:textId="77777777" w:rsidR="005E6A89" w:rsidRPr="00A7731C" w:rsidRDefault="005E6A89" w:rsidP="005E6A89">
      <w:pPr>
        <w:keepNext/>
        <w:ind w:left="432"/>
        <w:jc w:val="center"/>
        <w:outlineLvl w:val="0"/>
        <w:rPr>
          <w:b/>
          <w:bCs/>
          <w:sz w:val="24"/>
          <w:szCs w:val="24"/>
        </w:rPr>
      </w:pPr>
      <w:bookmarkStart w:id="235" w:name="_Toc64016215"/>
      <w:bookmarkStart w:id="236" w:name="_Toc106799427"/>
      <w:bookmarkStart w:id="237" w:name="_Toc178939095"/>
      <w:bookmarkStart w:id="238" w:name="_Toc189641198"/>
      <w:bookmarkEnd w:id="234"/>
      <w:r w:rsidRPr="00A7731C">
        <w:rPr>
          <w:b/>
          <w:bCs/>
          <w:sz w:val="24"/>
          <w:szCs w:val="24"/>
        </w:rPr>
        <w:lastRenderedPageBreak/>
        <w:t>§ 16. Zasady etyki</w:t>
      </w:r>
      <w:bookmarkEnd w:id="235"/>
      <w:bookmarkEnd w:id="236"/>
      <w:bookmarkEnd w:id="237"/>
      <w:bookmarkEnd w:id="238"/>
    </w:p>
    <w:p w14:paraId="566CDA4E" w14:textId="77777777" w:rsidR="005E6A89" w:rsidRPr="00A7731C" w:rsidRDefault="005E6A89" w:rsidP="005E6A89">
      <w:pPr>
        <w:numPr>
          <w:ilvl w:val="0"/>
          <w:numId w:val="54"/>
        </w:numPr>
        <w:ind w:left="284" w:hanging="284"/>
        <w:jc w:val="both"/>
        <w:rPr>
          <w:sz w:val="22"/>
          <w:szCs w:val="22"/>
        </w:rPr>
      </w:pPr>
      <w:bookmarkStart w:id="239" w:name="_Hlk67826550"/>
      <w:r w:rsidRPr="00A7731C">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7731C">
        <w:rPr>
          <w:sz w:val="22"/>
          <w:szCs w:val="22"/>
        </w:rPr>
        <w:t>zachowań</w:t>
      </w:r>
      <w:proofErr w:type="spellEnd"/>
      <w:r w:rsidRPr="00A7731C">
        <w:rPr>
          <w:sz w:val="22"/>
          <w:szCs w:val="22"/>
        </w:rPr>
        <w:t>, które mogą prowadzić do:</w:t>
      </w:r>
    </w:p>
    <w:p w14:paraId="28FFCB50" w14:textId="77777777" w:rsidR="005E6A89" w:rsidRPr="00A7731C" w:rsidRDefault="005E6A89" w:rsidP="005E6A89">
      <w:pPr>
        <w:numPr>
          <w:ilvl w:val="1"/>
          <w:numId w:val="54"/>
        </w:numPr>
        <w:ind w:left="567" w:hanging="283"/>
        <w:jc w:val="both"/>
        <w:rPr>
          <w:sz w:val="22"/>
          <w:szCs w:val="22"/>
        </w:rPr>
      </w:pPr>
      <w:r w:rsidRPr="00A7731C">
        <w:rPr>
          <w:sz w:val="22"/>
          <w:szCs w:val="22"/>
        </w:rPr>
        <w:t>popełnienia przestępstw określonych w art. 16 ustawy z dnia 10 marca 2023 r. o odpowiedzialności podmiotów zbiorowych za czyny zabronione pod groźbą kary (tekst jednolity Dz. U. z 2023, poz. 659).</w:t>
      </w:r>
    </w:p>
    <w:p w14:paraId="782781E4" w14:textId="77777777" w:rsidR="005E6A89" w:rsidRPr="00A7731C" w:rsidRDefault="005E6A89" w:rsidP="005E6A89">
      <w:pPr>
        <w:numPr>
          <w:ilvl w:val="1"/>
          <w:numId w:val="54"/>
        </w:numPr>
        <w:ind w:left="567" w:hanging="283"/>
        <w:jc w:val="both"/>
        <w:rPr>
          <w:sz w:val="22"/>
          <w:szCs w:val="22"/>
        </w:rPr>
      </w:pPr>
      <w:r w:rsidRPr="00A7731C">
        <w:rPr>
          <w:sz w:val="22"/>
          <w:szCs w:val="22"/>
        </w:rPr>
        <w:t xml:space="preserve">popełnienia czynów wskazanych w ustawie z dnia 13 maja 2022 roku o zwalczaniu nieuczciwej konkurencji </w:t>
      </w:r>
      <w:bookmarkStart w:id="240" w:name="_Hlk148611757"/>
      <w:r w:rsidRPr="00A7731C">
        <w:rPr>
          <w:sz w:val="22"/>
          <w:szCs w:val="22"/>
        </w:rPr>
        <w:t>(Dz. U. 2022 poz. 1233).</w:t>
      </w:r>
      <w:bookmarkEnd w:id="240"/>
    </w:p>
    <w:p w14:paraId="1EAF131F" w14:textId="77777777" w:rsidR="005E6A89" w:rsidRPr="00A7731C" w:rsidRDefault="005E6A89" w:rsidP="005E6A89">
      <w:pPr>
        <w:numPr>
          <w:ilvl w:val="0"/>
          <w:numId w:val="54"/>
        </w:numPr>
        <w:ind w:left="284" w:hanging="281"/>
        <w:jc w:val="both"/>
        <w:rPr>
          <w:sz w:val="22"/>
          <w:szCs w:val="22"/>
        </w:rPr>
      </w:pPr>
      <w:r w:rsidRPr="00A7731C">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3D7D5983" w14:textId="27E1961E" w:rsidR="005E6A89" w:rsidRPr="00A7731C" w:rsidRDefault="005E6A89" w:rsidP="005E6A89">
      <w:pPr>
        <w:numPr>
          <w:ilvl w:val="0"/>
          <w:numId w:val="54"/>
        </w:numPr>
        <w:spacing w:line="259" w:lineRule="auto"/>
        <w:ind w:left="284" w:hanging="281"/>
        <w:jc w:val="both"/>
        <w:rPr>
          <w:sz w:val="22"/>
          <w:szCs w:val="22"/>
        </w:rPr>
      </w:pPr>
      <w:r w:rsidRPr="00A7731C">
        <w:rPr>
          <w:sz w:val="22"/>
          <w:szCs w:val="22"/>
        </w:rPr>
        <w:t>Strony oświadczają, że zapoznały się z Polityką Antykorupcyjną Polskiej Grupy Górniczej S.A. i</w:t>
      </w:r>
      <w:r w:rsidR="00A776BB" w:rsidRPr="00A7731C">
        <w:rPr>
          <w:sz w:val="22"/>
          <w:szCs w:val="22"/>
        </w:rPr>
        <w:t> </w:t>
      </w:r>
      <w:r w:rsidRPr="00A7731C">
        <w:rPr>
          <w:sz w:val="22"/>
          <w:szCs w:val="22"/>
        </w:rPr>
        <w:t xml:space="preserve">zobowiązują się do jej stosowania oraz zapoznawania się ze zmianami Polityki, której treść znajduje się pod adresem: </w:t>
      </w:r>
      <w:hyperlink r:id="rId21" w:history="1">
        <w:r w:rsidRPr="00A7731C">
          <w:rPr>
            <w:rStyle w:val="Hipercze"/>
            <w:sz w:val="22"/>
            <w:szCs w:val="22"/>
          </w:rPr>
          <w:t>https://www.pgg.pl/strefa-korporacyjna/firma/inne/polityka-antykorupcyjna</w:t>
        </w:r>
      </w:hyperlink>
    </w:p>
    <w:p w14:paraId="0CDFDAD9" w14:textId="77777777" w:rsidR="005E6A89" w:rsidRPr="00A7731C" w:rsidRDefault="005E6A89" w:rsidP="005E6A89">
      <w:pPr>
        <w:numPr>
          <w:ilvl w:val="0"/>
          <w:numId w:val="54"/>
        </w:numPr>
        <w:spacing w:line="259" w:lineRule="auto"/>
        <w:ind w:left="284" w:hanging="281"/>
        <w:jc w:val="both"/>
        <w:rPr>
          <w:sz w:val="22"/>
          <w:szCs w:val="22"/>
        </w:rPr>
      </w:pPr>
      <w:r w:rsidRPr="00A7731C">
        <w:rPr>
          <w:sz w:val="22"/>
          <w:szCs w:val="22"/>
        </w:rPr>
        <w:t xml:space="preserve">Wykonawca oświadcza, że dołoży należytej staranności, aby pracownicy, współpracownicy, podwykonawcy lub osoby, przy pomocy których będzie realizował zamówienie zapoznali się </w:t>
      </w:r>
      <w:r w:rsidRPr="00A7731C">
        <w:rPr>
          <w:sz w:val="22"/>
          <w:szCs w:val="22"/>
        </w:rPr>
        <w:br/>
        <w:t>i stosowali wyżej opisane zasady.</w:t>
      </w:r>
    </w:p>
    <w:p w14:paraId="02DB6BA9" w14:textId="77777777" w:rsidR="005E6A89" w:rsidRPr="00A7731C" w:rsidRDefault="005E6A89" w:rsidP="005E6A89">
      <w:pPr>
        <w:numPr>
          <w:ilvl w:val="0"/>
          <w:numId w:val="54"/>
        </w:numPr>
        <w:spacing w:line="259" w:lineRule="auto"/>
        <w:ind w:left="284" w:hanging="281"/>
        <w:jc w:val="both"/>
        <w:rPr>
          <w:sz w:val="22"/>
          <w:szCs w:val="22"/>
        </w:rPr>
      </w:pPr>
      <w:r w:rsidRPr="00A7731C">
        <w:rPr>
          <w:sz w:val="22"/>
          <w:szCs w:val="22"/>
        </w:rPr>
        <w:t xml:space="preserve">Naruszenie wyżej opisanych zasad  jest traktowane jak rażące naruszenie postanowień Umowy. </w:t>
      </w:r>
    </w:p>
    <w:p w14:paraId="36BDE80B" w14:textId="77777777" w:rsidR="005E6A89" w:rsidRPr="00A7731C" w:rsidRDefault="005E6A89" w:rsidP="005E6A89">
      <w:pPr>
        <w:numPr>
          <w:ilvl w:val="0"/>
          <w:numId w:val="54"/>
        </w:numPr>
        <w:spacing w:line="259" w:lineRule="auto"/>
        <w:ind w:left="284" w:hanging="281"/>
        <w:jc w:val="both"/>
        <w:rPr>
          <w:sz w:val="22"/>
          <w:szCs w:val="22"/>
        </w:rPr>
      </w:pPr>
      <w:r w:rsidRPr="00A7731C">
        <w:rPr>
          <w:sz w:val="22"/>
          <w:szCs w:val="22"/>
        </w:rPr>
        <w:t xml:space="preserve">Naruszenie wyżej opisanych zasad może spowodować rozwiązanie Umowy bez zachowania okresu wypowiedzenia, Wykonawcy nie będą przysługiwać żadne roszczenia z tego tytułu. </w:t>
      </w:r>
    </w:p>
    <w:p w14:paraId="2E7BC9F0" w14:textId="77777777" w:rsidR="005E6A89" w:rsidRPr="00A7731C" w:rsidRDefault="005E6A89" w:rsidP="005E6A89">
      <w:pPr>
        <w:numPr>
          <w:ilvl w:val="0"/>
          <w:numId w:val="54"/>
        </w:numPr>
        <w:ind w:left="284" w:hanging="281"/>
        <w:jc w:val="both"/>
        <w:rPr>
          <w:sz w:val="22"/>
          <w:szCs w:val="22"/>
        </w:rPr>
      </w:pPr>
      <w:r w:rsidRPr="00A7731C">
        <w:rPr>
          <w:sz w:val="22"/>
          <w:szCs w:val="22"/>
        </w:rPr>
        <w:t>Strony zobowiązują się do informowania się wzajemnie o każdym przypadku naruszenia zasad opisanych w niniejszym paragrafie Umowy.</w:t>
      </w:r>
    </w:p>
    <w:p w14:paraId="5DFEC1CB" w14:textId="77777777" w:rsidR="005E6A89" w:rsidRPr="00A7731C" w:rsidRDefault="005E6A89" w:rsidP="005E6A89">
      <w:pPr>
        <w:ind w:left="3"/>
        <w:jc w:val="both"/>
        <w:rPr>
          <w:sz w:val="22"/>
          <w:szCs w:val="22"/>
        </w:rPr>
      </w:pPr>
    </w:p>
    <w:p w14:paraId="115D7F23" w14:textId="77777777" w:rsidR="005E6A89" w:rsidRPr="00A7731C" w:rsidRDefault="005E6A89" w:rsidP="005E6A89">
      <w:pPr>
        <w:keepNext/>
        <w:ind w:left="284" w:hanging="284"/>
        <w:jc w:val="center"/>
        <w:outlineLvl w:val="0"/>
        <w:rPr>
          <w:b/>
          <w:bCs/>
          <w:sz w:val="24"/>
          <w:szCs w:val="24"/>
        </w:rPr>
      </w:pPr>
      <w:bookmarkStart w:id="241" w:name="_Toc106799428"/>
      <w:bookmarkStart w:id="242" w:name="_Toc178939096"/>
      <w:bookmarkStart w:id="243" w:name="_Toc189641199"/>
      <w:bookmarkStart w:id="244" w:name="_Hlk67826575"/>
      <w:bookmarkStart w:id="245" w:name="_Toc64016216"/>
      <w:bookmarkEnd w:id="239"/>
      <w:r w:rsidRPr="00A7731C">
        <w:rPr>
          <w:b/>
          <w:bCs/>
          <w:sz w:val="24"/>
          <w:szCs w:val="24"/>
        </w:rPr>
        <w:t>§ 17. Nadzór wynikający z zarządzania środowiskowego</w:t>
      </w:r>
      <w:bookmarkEnd w:id="241"/>
      <w:bookmarkEnd w:id="242"/>
      <w:bookmarkEnd w:id="243"/>
    </w:p>
    <w:p w14:paraId="4AE314E4" w14:textId="77777777" w:rsidR="005E6A89" w:rsidRPr="00A7731C" w:rsidRDefault="005E6A89" w:rsidP="005E6A89">
      <w:pPr>
        <w:numPr>
          <w:ilvl w:val="0"/>
          <w:numId w:val="55"/>
        </w:numPr>
        <w:ind w:left="284" w:hanging="284"/>
        <w:jc w:val="both"/>
        <w:rPr>
          <w:sz w:val="22"/>
          <w:szCs w:val="22"/>
        </w:rPr>
      </w:pPr>
      <w:r w:rsidRPr="00A7731C">
        <w:rPr>
          <w:sz w:val="22"/>
          <w:szCs w:val="22"/>
        </w:rPr>
        <w:t>Wykonawca zobowiązuje się do przestrzegania przepisów prawnych w zakresie ochrony środowiska.</w:t>
      </w:r>
    </w:p>
    <w:p w14:paraId="04A54AFE" w14:textId="34EBA229" w:rsidR="005E6A89" w:rsidRPr="00A7731C" w:rsidRDefault="005E6A89" w:rsidP="005E6A89">
      <w:pPr>
        <w:numPr>
          <w:ilvl w:val="0"/>
          <w:numId w:val="55"/>
        </w:numPr>
        <w:ind w:left="284" w:hanging="284"/>
        <w:jc w:val="both"/>
        <w:rPr>
          <w:sz w:val="22"/>
          <w:szCs w:val="22"/>
        </w:rPr>
      </w:pPr>
      <w:r w:rsidRPr="00A7731C">
        <w:rPr>
          <w:sz w:val="22"/>
          <w:szCs w:val="22"/>
        </w:rPr>
        <w:t xml:space="preserve">Wykonawca oświadcza, że zapoznał się z Instrukcją dla Wykonawców, obowiązującą w trakcie realizacji Umowy, zamieszczoną na stronie </w:t>
      </w:r>
      <w:hyperlink r:id="rId22" w:history="1">
        <w:r w:rsidRPr="00A7731C">
          <w:rPr>
            <w:sz w:val="22"/>
            <w:szCs w:val="22"/>
          </w:rPr>
          <w:t>www.pgg.pl</w:t>
        </w:r>
      </w:hyperlink>
      <w:r w:rsidRPr="00A7731C">
        <w:rPr>
          <w:sz w:val="22"/>
          <w:szCs w:val="22"/>
        </w:rPr>
        <w:t xml:space="preserve"> zakładka Dostawcy/Profil nabywcy/Dokumenty do pobrania (na dzień zawarcia Umowy pod adresem: </w:t>
      </w:r>
      <w:hyperlink r:id="rId23" w:history="1">
        <w:r w:rsidRPr="00A7731C">
          <w:rPr>
            <w:color w:val="0000FF"/>
            <w:sz w:val="22"/>
            <w:szCs w:val="22"/>
            <w:u w:val="single"/>
          </w:rPr>
          <w:t>https://pgg.pl/strefa-korporacyjna/dostawcy/profil-nabywcy/dokumenty-do-pobrania</w:t>
        </w:r>
      </w:hyperlink>
      <w:r w:rsidRPr="00A7731C">
        <w:rPr>
          <w:sz w:val="22"/>
          <w:szCs w:val="22"/>
        </w:rPr>
        <w:t>) oraz oświadcza, że zapoznał i</w:t>
      </w:r>
      <w:r w:rsidR="00A776BB" w:rsidRPr="00A7731C">
        <w:rPr>
          <w:sz w:val="22"/>
          <w:szCs w:val="22"/>
        </w:rPr>
        <w:t> </w:t>
      </w:r>
      <w:r w:rsidRPr="00A7731C">
        <w:rPr>
          <w:sz w:val="22"/>
          <w:szCs w:val="22"/>
        </w:rPr>
        <w:t>na</w:t>
      </w:r>
      <w:r w:rsidR="00A776BB" w:rsidRPr="00A7731C">
        <w:rPr>
          <w:sz w:val="22"/>
          <w:szCs w:val="22"/>
        </w:rPr>
        <w:t> </w:t>
      </w:r>
      <w:r w:rsidRPr="00A7731C">
        <w:rPr>
          <w:sz w:val="22"/>
          <w:szCs w:val="22"/>
        </w:rPr>
        <w:t>bieżąco będzie zapoznawał osoby realizujące Umowę po stronie Wykonawcy z ww. Instrukcją.</w:t>
      </w:r>
    </w:p>
    <w:p w14:paraId="543AB5C8" w14:textId="202C6657" w:rsidR="005E6A89" w:rsidRPr="00A7731C" w:rsidRDefault="005E6A89" w:rsidP="005E6A89">
      <w:pPr>
        <w:numPr>
          <w:ilvl w:val="0"/>
          <w:numId w:val="55"/>
        </w:numPr>
        <w:ind w:left="284" w:hanging="284"/>
        <w:jc w:val="both"/>
        <w:rPr>
          <w:sz w:val="22"/>
          <w:szCs w:val="22"/>
        </w:rPr>
      </w:pPr>
      <w:r w:rsidRPr="00A7731C">
        <w:rPr>
          <w:sz w:val="22"/>
          <w:szCs w:val="22"/>
        </w:rPr>
        <w:t>Wykonawca oświadcza, że jeśli w trakcie realizacji przedmiotu Umowy powstaną odpady (za</w:t>
      </w:r>
      <w:r w:rsidR="00A776BB" w:rsidRPr="00A7731C">
        <w:rPr>
          <w:sz w:val="22"/>
          <w:szCs w:val="22"/>
        </w:rPr>
        <w:t> </w:t>
      </w:r>
      <w:r w:rsidRPr="00A7731C">
        <w:rPr>
          <w:sz w:val="22"/>
          <w:szCs w:val="22"/>
        </w:rPr>
        <w:t>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(jeżeli dotyczy)</w:t>
      </w:r>
    </w:p>
    <w:p w14:paraId="6B5CACBE" w14:textId="77777777" w:rsidR="005E6A89" w:rsidRPr="00A14C7A" w:rsidRDefault="005E6A89" w:rsidP="005E6A89">
      <w:pPr>
        <w:jc w:val="both"/>
        <w:rPr>
          <w:sz w:val="22"/>
          <w:szCs w:val="22"/>
          <w:highlight w:val="yellow"/>
        </w:rPr>
      </w:pPr>
    </w:p>
    <w:p w14:paraId="5D5BF539" w14:textId="77777777" w:rsidR="005E6A89" w:rsidRPr="00A7731C" w:rsidRDefault="005E6A89" w:rsidP="005E6A89">
      <w:pPr>
        <w:keepNext/>
        <w:ind w:left="432"/>
        <w:jc w:val="center"/>
        <w:outlineLvl w:val="0"/>
        <w:rPr>
          <w:b/>
          <w:bCs/>
          <w:sz w:val="24"/>
          <w:szCs w:val="24"/>
        </w:rPr>
      </w:pPr>
      <w:bookmarkStart w:id="246" w:name="_Toc106799429"/>
      <w:bookmarkStart w:id="247" w:name="_Toc178939097"/>
      <w:bookmarkStart w:id="248" w:name="_Toc189641200"/>
      <w:bookmarkEnd w:id="244"/>
      <w:r w:rsidRPr="00A7731C">
        <w:rPr>
          <w:b/>
          <w:bCs/>
          <w:sz w:val="24"/>
          <w:szCs w:val="24"/>
        </w:rPr>
        <w:t>§ 18. Siła wyższa</w:t>
      </w:r>
      <w:bookmarkEnd w:id="245"/>
      <w:bookmarkEnd w:id="246"/>
      <w:bookmarkEnd w:id="247"/>
      <w:bookmarkEnd w:id="248"/>
    </w:p>
    <w:p w14:paraId="2BDB83D2" w14:textId="77777777" w:rsidR="005E6A89" w:rsidRPr="00A7731C" w:rsidRDefault="005E6A89" w:rsidP="005E6A89">
      <w:pPr>
        <w:numPr>
          <w:ilvl w:val="0"/>
          <w:numId w:val="75"/>
        </w:numPr>
        <w:spacing w:line="276" w:lineRule="auto"/>
        <w:ind w:left="284" w:hanging="284"/>
        <w:jc w:val="both"/>
        <w:rPr>
          <w:sz w:val="22"/>
          <w:szCs w:val="22"/>
        </w:rPr>
      </w:pPr>
      <w:r w:rsidRPr="00A7731C">
        <w:rPr>
          <w:sz w:val="22"/>
          <w:szCs w:val="22"/>
        </w:rPr>
        <w:t>Strony są zwolnione z odpowiedzialności za niewykonanie lub nienależyte wykonanie Umowy, jeżeli jej realizację uniemożliwiły okoliczności siły wyższej.</w:t>
      </w:r>
    </w:p>
    <w:p w14:paraId="1F5CC949" w14:textId="79C20DDC" w:rsidR="005E6A89" w:rsidRPr="00A7731C" w:rsidRDefault="005E6A89" w:rsidP="005E6A89">
      <w:pPr>
        <w:numPr>
          <w:ilvl w:val="0"/>
          <w:numId w:val="75"/>
        </w:numPr>
        <w:ind w:left="284" w:hanging="284"/>
        <w:jc w:val="both"/>
        <w:rPr>
          <w:sz w:val="22"/>
          <w:szCs w:val="22"/>
        </w:rPr>
      </w:pPr>
      <w:r w:rsidRPr="00A7731C">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w:t>
      </w:r>
      <w:r w:rsidR="00CD3506" w:rsidRPr="00A7731C">
        <w:rPr>
          <w:sz w:val="22"/>
          <w:szCs w:val="22"/>
        </w:rPr>
        <w:t> </w:t>
      </w:r>
      <w:r w:rsidRPr="00A7731C">
        <w:rPr>
          <w:sz w:val="22"/>
          <w:szCs w:val="22"/>
        </w:rPr>
        <w:t>w szczególności:</w:t>
      </w:r>
    </w:p>
    <w:p w14:paraId="45A2BFA0" w14:textId="77777777" w:rsidR="005E6A89" w:rsidRPr="00A7731C" w:rsidRDefault="005E6A89" w:rsidP="005E6A89">
      <w:pPr>
        <w:numPr>
          <w:ilvl w:val="1"/>
          <w:numId w:val="75"/>
        </w:numPr>
        <w:ind w:left="567" w:hanging="283"/>
        <w:jc w:val="both"/>
        <w:rPr>
          <w:sz w:val="22"/>
          <w:szCs w:val="22"/>
        </w:rPr>
      </w:pPr>
      <w:r w:rsidRPr="00A7731C">
        <w:rPr>
          <w:sz w:val="22"/>
          <w:szCs w:val="22"/>
        </w:rPr>
        <w:t>klęski żywiołowe np. pożar, powódź, trzęsienie ziemi itp.,</w:t>
      </w:r>
    </w:p>
    <w:p w14:paraId="0F9E2941" w14:textId="77777777" w:rsidR="005E6A89" w:rsidRPr="00A7731C" w:rsidRDefault="005E6A89" w:rsidP="005E6A89">
      <w:pPr>
        <w:numPr>
          <w:ilvl w:val="1"/>
          <w:numId w:val="75"/>
        </w:numPr>
        <w:ind w:left="567" w:hanging="283"/>
        <w:jc w:val="both"/>
        <w:rPr>
          <w:sz w:val="22"/>
          <w:szCs w:val="22"/>
        </w:rPr>
      </w:pPr>
      <w:r w:rsidRPr="00A7731C">
        <w:rPr>
          <w:sz w:val="22"/>
          <w:szCs w:val="22"/>
        </w:rPr>
        <w:t>akty władzy państwowej np. stan wojenny, stan wyjątkowy, itp.,</w:t>
      </w:r>
    </w:p>
    <w:p w14:paraId="41A16B12" w14:textId="77777777" w:rsidR="005E6A89" w:rsidRPr="00A7731C" w:rsidRDefault="005E6A89" w:rsidP="005E6A89">
      <w:pPr>
        <w:numPr>
          <w:ilvl w:val="1"/>
          <w:numId w:val="75"/>
        </w:numPr>
        <w:ind w:left="567" w:hanging="283"/>
        <w:jc w:val="both"/>
        <w:rPr>
          <w:sz w:val="22"/>
          <w:szCs w:val="22"/>
        </w:rPr>
      </w:pPr>
      <w:r w:rsidRPr="00A7731C">
        <w:rPr>
          <w:sz w:val="22"/>
          <w:szCs w:val="22"/>
        </w:rPr>
        <w:t>poważne zakłócenia w funkcjonowaniu transportu.</w:t>
      </w:r>
    </w:p>
    <w:p w14:paraId="68955DD0" w14:textId="5EFFB372" w:rsidR="005E6A89" w:rsidRPr="00A7731C" w:rsidRDefault="005E6A89" w:rsidP="005E6A89">
      <w:pPr>
        <w:numPr>
          <w:ilvl w:val="0"/>
          <w:numId w:val="75"/>
        </w:numPr>
        <w:ind w:left="284" w:hanging="284"/>
        <w:jc w:val="both"/>
        <w:rPr>
          <w:sz w:val="22"/>
          <w:szCs w:val="22"/>
        </w:rPr>
      </w:pPr>
      <w:bookmarkStart w:id="249" w:name="_Hlk146785796"/>
      <w:r w:rsidRPr="00A7731C">
        <w:rPr>
          <w:sz w:val="22"/>
          <w:szCs w:val="22"/>
        </w:rPr>
        <w:t>Strony zobowiązują się wzajemnie do niezwłocznego informowania o zaistnieniu okoliczności stanowiącej siłę wyższą, o czasie jej trwania i przewidywanym wpływie tych okoliczności na</w:t>
      </w:r>
      <w:r w:rsidR="00CD3506" w:rsidRPr="00A7731C">
        <w:rPr>
          <w:sz w:val="22"/>
          <w:szCs w:val="22"/>
        </w:rPr>
        <w:t> </w:t>
      </w:r>
      <w:r w:rsidRPr="00A7731C">
        <w:rPr>
          <w:sz w:val="22"/>
          <w:szCs w:val="22"/>
        </w:rPr>
        <w:t xml:space="preserve">wykonanie Umowy o ile taki wpływ wystąpił lub może wystąpić. Strony potwierdzają ten wpływ dołączając do informacji, o której mowa w zdaniu pierwszym, stosowne oświadczenia lub </w:t>
      </w:r>
      <w:r w:rsidRPr="00A7731C">
        <w:rPr>
          <w:sz w:val="22"/>
          <w:szCs w:val="22"/>
        </w:rPr>
        <w:lastRenderedPageBreak/>
        <w:t>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w:t>
      </w:r>
      <w:r w:rsidR="00CD3506" w:rsidRPr="00A7731C">
        <w:rPr>
          <w:sz w:val="22"/>
          <w:szCs w:val="22"/>
        </w:rPr>
        <w:t> </w:t>
      </w:r>
      <w:r w:rsidRPr="00A7731C">
        <w:rPr>
          <w:sz w:val="22"/>
          <w:szCs w:val="22"/>
        </w:rPr>
        <w:t>siłę wyższą w celu uwolnienia się od odpowiedzialności z tytułu nienależytego wykonania Umowy.</w:t>
      </w:r>
    </w:p>
    <w:bookmarkEnd w:id="249"/>
    <w:p w14:paraId="453CF151" w14:textId="77777777" w:rsidR="005E6A89" w:rsidRPr="00A7731C" w:rsidRDefault="005E6A89" w:rsidP="005E6A89">
      <w:pPr>
        <w:numPr>
          <w:ilvl w:val="0"/>
          <w:numId w:val="75"/>
        </w:numPr>
        <w:ind w:left="357" w:hanging="357"/>
        <w:jc w:val="both"/>
        <w:rPr>
          <w:sz w:val="22"/>
          <w:szCs w:val="22"/>
        </w:rPr>
      </w:pPr>
      <w:r w:rsidRPr="00A7731C">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E029AD3" w14:textId="77777777" w:rsidR="005E6A89" w:rsidRPr="00A7731C" w:rsidRDefault="005E6A89" w:rsidP="005E6A89">
      <w:pPr>
        <w:jc w:val="both"/>
        <w:rPr>
          <w:sz w:val="22"/>
          <w:szCs w:val="22"/>
        </w:rPr>
      </w:pPr>
    </w:p>
    <w:p w14:paraId="54FA67CB" w14:textId="77777777" w:rsidR="005E6A89" w:rsidRPr="00A7731C" w:rsidRDefault="005E6A89" w:rsidP="005E6A89">
      <w:pPr>
        <w:keepNext/>
        <w:ind w:left="431"/>
        <w:jc w:val="center"/>
        <w:outlineLvl w:val="0"/>
        <w:rPr>
          <w:b/>
          <w:bCs/>
          <w:sz w:val="24"/>
          <w:szCs w:val="24"/>
        </w:rPr>
      </w:pPr>
      <w:bookmarkStart w:id="250" w:name="_Toc64016217"/>
      <w:bookmarkStart w:id="251" w:name="_Toc106799430"/>
      <w:bookmarkStart w:id="252" w:name="_Toc178939098"/>
      <w:bookmarkStart w:id="253" w:name="_Toc189641201"/>
      <w:r w:rsidRPr="00A7731C">
        <w:rPr>
          <w:b/>
          <w:bCs/>
          <w:sz w:val="24"/>
          <w:szCs w:val="24"/>
        </w:rPr>
        <w:t>§ 19. Postanowienia końcowe</w:t>
      </w:r>
      <w:bookmarkEnd w:id="250"/>
      <w:bookmarkEnd w:id="251"/>
      <w:bookmarkEnd w:id="252"/>
      <w:bookmarkEnd w:id="253"/>
    </w:p>
    <w:p w14:paraId="256CBA1A" w14:textId="77777777" w:rsidR="005E6A89" w:rsidRPr="00A7731C" w:rsidRDefault="005E6A89" w:rsidP="005E6A89">
      <w:pPr>
        <w:numPr>
          <w:ilvl w:val="0"/>
          <w:numId w:val="56"/>
        </w:numPr>
        <w:spacing w:line="259" w:lineRule="auto"/>
        <w:ind w:left="284" w:hanging="284"/>
        <w:jc w:val="both"/>
        <w:rPr>
          <w:sz w:val="22"/>
          <w:szCs w:val="22"/>
        </w:rPr>
      </w:pPr>
      <w:r w:rsidRPr="00A7731C">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572C4BBD" w14:textId="77777777" w:rsidR="005E6A89" w:rsidRPr="00A7731C" w:rsidRDefault="005E6A89" w:rsidP="005E6A89">
      <w:pPr>
        <w:numPr>
          <w:ilvl w:val="0"/>
          <w:numId w:val="56"/>
        </w:numPr>
        <w:spacing w:line="259" w:lineRule="auto"/>
        <w:ind w:left="284" w:hanging="284"/>
        <w:jc w:val="both"/>
        <w:rPr>
          <w:sz w:val="22"/>
          <w:szCs w:val="22"/>
        </w:rPr>
      </w:pPr>
      <w:r w:rsidRPr="00A7731C">
        <w:rPr>
          <w:sz w:val="22"/>
          <w:szCs w:val="22"/>
        </w:rPr>
        <w:t>Wszelkie spory powstałe pomiędzy Stronami na tle wykładni lub realizacji Umowy rozstrzygane będą przez sąd powszechny właściwy dla siedziby Zamawiającego.</w:t>
      </w:r>
    </w:p>
    <w:p w14:paraId="596278C3" w14:textId="77777777" w:rsidR="005E6A89" w:rsidRPr="00A7731C" w:rsidRDefault="005E6A89" w:rsidP="005E6A89">
      <w:pPr>
        <w:numPr>
          <w:ilvl w:val="0"/>
          <w:numId w:val="56"/>
        </w:numPr>
        <w:spacing w:before="100" w:beforeAutospacing="1" w:line="259" w:lineRule="auto"/>
        <w:ind w:left="284" w:hanging="284"/>
        <w:jc w:val="both"/>
        <w:rPr>
          <w:sz w:val="22"/>
          <w:szCs w:val="22"/>
        </w:rPr>
      </w:pPr>
      <w:r w:rsidRPr="00A7731C">
        <w:rPr>
          <w:sz w:val="22"/>
          <w:szCs w:val="22"/>
        </w:rPr>
        <w:t>Wszelkie zmiany i uzupełnienia Umowy wymagają dla swej ważności formy pisemnej w postaci aneksu do Umowy.</w:t>
      </w:r>
    </w:p>
    <w:p w14:paraId="31BFA848" w14:textId="77777777" w:rsidR="005E6A89" w:rsidRPr="00A7731C" w:rsidRDefault="005E6A89" w:rsidP="005E6A89">
      <w:pPr>
        <w:numPr>
          <w:ilvl w:val="0"/>
          <w:numId w:val="56"/>
        </w:numPr>
        <w:spacing w:before="100" w:beforeAutospacing="1" w:line="259" w:lineRule="auto"/>
        <w:ind w:left="284" w:hanging="284"/>
        <w:jc w:val="both"/>
        <w:rPr>
          <w:sz w:val="22"/>
          <w:szCs w:val="22"/>
        </w:rPr>
      </w:pPr>
      <w:r w:rsidRPr="00A7731C">
        <w:rPr>
          <w:color w:val="FF0000"/>
          <w:sz w:val="22"/>
          <w:szCs w:val="22"/>
        </w:rPr>
        <w:t xml:space="preserve">Umowa została sporządzona w dwóch egzemplarzach, po jednym dla każdej ze Stron. </w:t>
      </w:r>
      <w:r w:rsidRPr="00A7731C">
        <w:rPr>
          <w:i/>
          <w:iCs/>
          <w:color w:val="0070C0"/>
          <w:sz w:val="22"/>
          <w:szCs w:val="22"/>
        </w:rPr>
        <w:t xml:space="preserve">(zapis tylko </w:t>
      </w:r>
      <w:r w:rsidRPr="00A7731C">
        <w:rPr>
          <w:i/>
          <w:iCs/>
          <w:color w:val="0070C0"/>
          <w:sz w:val="22"/>
          <w:szCs w:val="22"/>
        </w:rPr>
        <w:br/>
        <w:t>w przypadku wersji papierowej)</w:t>
      </w:r>
    </w:p>
    <w:p w14:paraId="20A7AB06" w14:textId="77777777" w:rsidR="005E6A89" w:rsidRPr="00A7731C" w:rsidRDefault="005E6A89" w:rsidP="005E6A89">
      <w:pPr>
        <w:numPr>
          <w:ilvl w:val="0"/>
          <w:numId w:val="56"/>
        </w:numPr>
        <w:ind w:left="284" w:hanging="284"/>
        <w:jc w:val="both"/>
        <w:rPr>
          <w:sz w:val="22"/>
          <w:szCs w:val="22"/>
        </w:rPr>
      </w:pPr>
      <w:r w:rsidRPr="00A7731C">
        <w:rPr>
          <w:sz w:val="22"/>
          <w:szCs w:val="22"/>
        </w:rPr>
        <w:t>Integralną część Umowy stanowią załączniki:</w:t>
      </w:r>
    </w:p>
    <w:p w14:paraId="5B58C8FD" w14:textId="54F5A3C5" w:rsidR="005E6A89" w:rsidRPr="00A7731C" w:rsidRDefault="005E6A89" w:rsidP="005E6A89">
      <w:pPr>
        <w:numPr>
          <w:ilvl w:val="2"/>
          <w:numId w:val="84"/>
        </w:numPr>
        <w:ind w:left="567" w:hanging="283"/>
        <w:contextualSpacing/>
        <w:jc w:val="both"/>
        <w:rPr>
          <w:sz w:val="22"/>
          <w:szCs w:val="22"/>
        </w:rPr>
      </w:pPr>
      <w:r w:rsidRPr="00A7731C">
        <w:rPr>
          <w:sz w:val="22"/>
          <w:szCs w:val="22"/>
        </w:rPr>
        <w:t>Załącznik nr 1 - Szczegółowy Opis Przedmiotu Zamówienia (zgodny z Załącznikiem nr 1 do</w:t>
      </w:r>
      <w:r w:rsidR="00CD3506" w:rsidRPr="00A7731C">
        <w:rPr>
          <w:sz w:val="22"/>
          <w:szCs w:val="22"/>
        </w:rPr>
        <w:t> </w:t>
      </w:r>
      <w:r w:rsidRPr="00A7731C">
        <w:rPr>
          <w:sz w:val="22"/>
          <w:szCs w:val="22"/>
        </w:rPr>
        <w:t>SWZ),</w:t>
      </w:r>
    </w:p>
    <w:p w14:paraId="78237A82" w14:textId="77777777" w:rsidR="005E6A89" w:rsidRPr="00A7731C" w:rsidRDefault="005E6A89" w:rsidP="005E6A89">
      <w:pPr>
        <w:numPr>
          <w:ilvl w:val="2"/>
          <w:numId w:val="84"/>
        </w:numPr>
        <w:ind w:left="567" w:hanging="283"/>
        <w:contextualSpacing/>
        <w:jc w:val="both"/>
        <w:rPr>
          <w:sz w:val="22"/>
          <w:szCs w:val="22"/>
        </w:rPr>
      </w:pPr>
      <w:r w:rsidRPr="00A7731C">
        <w:rPr>
          <w:sz w:val="22"/>
          <w:szCs w:val="22"/>
        </w:rPr>
        <w:t>Załącznik nr 2 – Ochrona danych osobowych,</w:t>
      </w:r>
    </w:p>
    <w:p w14:paraId="041FBCF3" w14:textId="77777777" w:rsidR="005E6A89" w:rsidRPr="00A7731C" w:rsidRDefault="005E6A89" w:rsidP="005E6A89">
      <w:pPr>
        <w:numPr>
          <w:ilvl w:val="2"/>
          <w:numId w:val="84"/>
        </w:numPr>
        <w:ind w:left="567" w:hanging="283"/>
        <w:contextualSpacing/>
        <w:jc w:val="both"/>
        <w:rPr>
          <w:sz w:val="22"/>
          <w:szCs w:val="22"/>
        </w:rPr>
      </w:pPr>
      <w:r w:rsidRPr="00A7731C">
        <w:rPr>
          <w:sz w:val="22"/>
          <w:szCs w:val="22"/>
        </w:rPr>
        <w:t>Załącznik nr 3 – Oświadczenie Wykonawcy o statusie przedsiębiorcy.</w:t>
      </w:r>
    </w:p>
    <w:p w14:paraId="50A06329" w14:textId="77777777" w:rsidR="005E6A89" w:rsidRPr="00A7731C" w:rsidRDefault="005E6A89" w:rsidP="005E6A89">
      <w:pPr>
        <w:spacing w:after="160" w:line="259" w:lineRule="auto"/>
        <w:rPr>
          <w:sz w:val="22"/>
          <w:szCs w:val="22"/>
        </w:rPr>
      </w:pPr>
      <w:r w:rsidRPr="00A7731C">
        <w:rPr>
          <w:sz w:val="22"/>
          <w:szCs w:val="22"/>
        </w:rPr>
        <w:br w:type="page"/>
      </w:r>
    </w:p>
    <w:p w14:paraId="1DF522DF" w14:textId="6E98A9CF" w:rsidR="003C37C7" w:rsidRPr="00A14C7A" w:rsidRDefault="005E6A89" w:rsidP="005E6A89">
      <w:pPr>
        <w:tabs>
          <w:tab w:val="left" w:pos="3330"/>
        </w:tabs>
        <w:spacing w:after="160" w:line="259" w:lineRule="auto"/>
        <w:rPr>
          <w:sz w:val="22"/>
          <w:szCs w:val="22"/>
        </w:rPr>
      </w:pPr>
      <w:r w:rsidRPr="00A14C7A">
        <w:rPr>
          <w:sz w:val="22"/>
          <w:szCs w:val="22"/>
        </w:rPr>
        <w:lastRenderedPageBreak/>
        <w:tab/>
      </w:r>
    </w:p>
    <w:p w14:paraId="60479855" w14:textId="77777777" w:rsidR="003C37C7" w:rsidRPr="00A14C7A" w:rsidRDefault="003C37C7" w:rsidP="003C37C7">
      <w:pPr>
        <w:keepNext/>
        <w:outlineLvl w:val="0"/>
        <w:rPr>
          <w:b/>
          <w:bCs/>
          <w:color w:val="FFFFFF" w:themeColor="background1"/>
          <w:sz w:val="24"/>
          <w:szCs w:val="24"/>
        </w:rPr>
      </w:pPr>
      <w:bookmarkStart w:id="254" w:name="_Toc106799431"/>
      <w:bookmarkStart w:id="255" w:name="_Toc178939099"/>
      <w:bookmarkStart w:id="256" w:name="_Toc189641202"/>
      <w:bookmarkStart w:id="257" w:name="_Hlk67826939"/>
      <w:r w:rsidRPr="00A14C7A">
        <w:rPr>
          <w:b/>
          <w:bCs/>
          <w:sz w:val="24"/>
          <w:szCs w:val="24"/>
        </w:rPr>
        <w:t>Załącznik nr 1 do Umowy</w:t>
      </w:r>
      <w:r w:rsidRPr="00A14C7A">
        <w:rPr>
          <w:b/>
          <w:bCs/>
          <w:color w:val="FFFFFF" w:themeColor="background1"/>
          <w:sz w:val="24"/>
          <w:szCs w:val="24"/>
        </w:rPr>
        <w:t xml:space="preserve"> - Szczegółowy Opis Przedmiotu Zamówienia (zgodny z Załącznikiem nr 1 do SWZ)</w:t>
      </w:r>
      <w:bookmarkEnd w:id="254"/>
      <w:bookmarkEnd w:id="255"/>
      <w:bookmarkEnd w:id="256"/>
    </w:p>
    <w:bookmarkEnd w:id="257"/>
    <w:p w14:paraId="35ABCE1F" w14:textId="77777777" w:rsidR="003C37C7" w:rsidRPr="00A14C7A" w:rsidRDefault="003C37C7" w:rsidP="003C37C7">
      <w:pPr>
        <w:jc w:val="both"/>
        <w:rPr>
          <w:b/>
          <w:bCs/>
          <w:i/>
          <w:iCs/>
          <w:sz w:val="24"/>
          <w:szCs w:val="24"/>
        </w:rPr>
      </w:pPr>
      <w:r w:rsidRPr="00A14C7A">
        <w:rPr>
          <w:b/>
          <w:bCs/>
          <w:sz w:val="28"/>
          <w:szCs w:val="28"/>
        </w:rPr>
        <w:t xml:space="preserve">Szczegółowy Opis Przedmiotu Zamówienia </w:t>
      </w:r>
      <w:r w:rsidRPr="00A14C7A">
        <w:rPr>
          <w:b/>
          <w:bCs/>
          <w:i/>
          <w:iCs/>
          <w:sz w:val="28"/>
          <w:szCs w:val="28"/>
        </w:rPr>
        <w:t>(</w:t>
      </w:r>
      <w:r w:rsidRPr="00A14C7A">
        <w:rPr>
          <w:b/>
          <w:bCs/>
          <w:i/>
          <w:iCs/>
          <w:sz w:val="24"/>
          <w:szCs w:val="24"/>
        </w:rPr>
        <w:t>zgodny z Załącznikiem nr 1 do SWZ)</w:t>
      </w:r>
    </w:p>
    <w:p w14:paraId="1B0F3B8E" w14:textId="77777777" w:rsidR="003C37C7" w:rsidRPr="00A14C7A" w:rsidRDefault="003C37C7" w:rsidP="003C37C7">
      <w:pPr>
        <w:rPr>
          <w:b/>
          <w:bCs/>
          <w:sz w:val="22"/>
          <w:szCs w:val="22"/>
          <w:highlight w:val="yellow"/>
        </w:rPr>
      </w:pPr>
    </w:p>
    <w:p w14:paraId="326C6438" w14:textId="77777777" w:rsidR="003C37C7" w:rsidRPr="00A14C7A" w:rsidRDefault="003C37C7" w:rsidP="003C37C7">
      <w:pPr>
        <w:spacing w:after="160" w:line="259" w:lineRule="auto"/>
        <w:rPr>
          <w:sz w:val="14"/>
          <w:szCs w:val="14"/>
          <w:highlight w:val="yellow"/>
        </w:rPr>
      </w:pPr>
      <w:r w:rsidRPr="00A14C7A">
        <w:rPr>
          <w:sz w:val="14"/>
          <w:szCs w:val="14"/>
          <w:highlight w:val="yellow"/>
        </w:rPr>
        <w:br w:type="page"/>
      </w:r>
    </w:p>
    <w:p w14:paraId="034D8393" w14:textId="77777777" w:rsidR="003C37C7" w:rsidRPr="00A14C7A" w:rsidRDefault="003C37C7" w:rsidP="003C37C7">
      <w:pPr>
        <w:keepNext/>
        <w:outlineLvl w:val="0"/>
        <w:rPr>
          <w:b/>
          <w:bCs/>
          <w:sz w:val="24"/>
          <w:szCs w:val="24"/>
        </w:rPr>
      </w:pPr>
      <w:bookmarkStart w:id="258" w:name="_Toc106799432"/>
      <w:bookmarkStart w:id="259" w:name="_Toc178939100"/>
      <w:bookmarkStart w:id="260" w:name="_Toc189641203"/>
      <w:r w:rsidRPr="00A14C7A">
        <w:rPr>
          <w:b/>
          <w:bCs/>
          <w:sz w:val="24"/>
          <w:szCs w:val="24"/>
        </w:rPr>
        <w:lastRenderedPageBreak/>
        <w:t>Załącznik nr 2 do Umowy</w:t>
      </w:r>
      <w:r w:rsidRPr="00A14C7A">
        <w:rPr>
          <w:b/>
          <w:bCs/>
          <w:color w:val="FFFFFF" w:themeColor="background1"/>
          <w:sz w:val="24"/>
          <w:szCs w:val="24"/>
        </w:rPr>
        <w:t xml:space="preserve"> – Ochrona danych osobowych</w:t>
      </w:r>
      <w:bookmarkEnd w:id="258"/>
      <w:bookmarkEnd w:id="259"/>
      <w:bookmarkEnd w:id="260"/>
    </w:p>
    <w:p w14:paraId="4FBD5FF7" w14:textId="77777777" w:rsidR="003C37C7" w:rsidRPr="00A14C7A" w:rsidRDefault="003C37C7" w:rsidP="003C37C7">
      <w:pPr>
        <w:rPr>
          <w:bCs/>
          <w:sz w:val="22"/>
          <w:szCs w:val="22"/>
        </w:rPr>
      </w:pPr>
    </w:p>
    <w:p w14:paraId="2F175E1A" w14:textId="77777777" w:rsidR="003C37C7" w:rsidRPr="00A14C7A" w:rsidRDefault="003C37C7" w:rsidP="003C37C7">
      <w:pPr>
        <w:tabs>
          <w:tab w:val="left" w:pos="630"/>
          <w:tab w:val="center" w:pos="4536"/>
        </w:tabs>
        <w:rPr>
          <w:b/>
          <w:bCs/>
        </w:rPr>
      </w:pPr>
      <w:r w:rsidRPr="00A14C7A">
        <w:rPr>
          <w:b/>
          <w:bCs/>
          <w:sz w:val="28"/>
          <w:szCs w:val="28"/>
        </w:rPr>
        <w:t>Ochrona danych osobowych</w:t>
      </w:r>
    </w:p>
    <w:p w14:paraId="2E81CDFC" w14:textId="77777777" w:rsidR="003C37C7" w:rsidRPr="00A14C7A" w:rsidRDefault="003C37C7" w:rsidP="003C37C7">
      <w:pPr>
        <w:overflowPunct w:val="0"/>
        <w:autoSpaceDE w:val="0"/>
        <w:autoSpaceDN w:val="0"/>
        <w:jc w:val="both"/>
        <w:rPr>
          <w:color w:val="000000"/>
          <w:sz w:val="22"/>
          <w:szCs w:val="22"/>
        </w:rPr>
      </w:pPr>
    </w:p>
    <w:p w14:paraId="44C7FB69" w14:textId="77777777" w:rsidR="003C37C7" w:rsidRPr="00A14C7A" w:rsidRDefault="003C37C7" w:rsidP="003C37C7">
      <w:pPr>
        <w:overflowPunct w:val="0"/>
        <w:autoSpaceDE w:val="0"/>
        <w:autoSpaceDN w:val="0"/>
        <w:contextualSpacing/>
        <w:jc w:val="both"/>
        <w:rPr>
          <w:color w:val="000000"/>
          <w:sz w:val="22"/>
          <w:szCs w:val="22"/>
        </w:rPr>
      </w:pPr>
      <w:r w:rsidRPr="00A14C7A">
        <w:rPr>
          <w:b/>
          <w:sz w:val="22"/>
          <w:szCs w:val="22"/>
          <w:u w:val="single"/>
        </w:rPr>
        <w:t>Udostępnienie danych osobowych</w:t>
      </w:r>
    </w:p>
    <w:p w14:paraId="4704D432" w14:textId="77777777" w:rsidR="003C37C7" w:rsidRPr="00A14C7A" w:rsidRDefault="003C37C7" w:rsidP="003C37C7">
      <w:pPr>
        <w:overflowPunct w:val="0"/>
        <w:autoSpaceDE w:val="0"/>
        <w:autoSpaceDN w:val="0"/>
        <w:ind w:left="284"/>
        <w:jc w:val="both"/>
        <w:rPr>
          <w:color w:val="000000"/>
          <w:sz w:val="22"/>
          <w:szCs w:val="28"/>
        </w:rPr>
      </w:pPr>
    </w:p>
    <w:p w14:paraId="1F4D4EF8" w14:textId="77777777" w:rsidR="003C37C7" w:rsidRPr="00A14C7A" w:rsidRDefault="003C37C7" w:rsidP="00FD5058">
      <w:pPr>
        <w:numPr>
          <w:ilvl w:val="0"/>
          <w:numId w:val="79"/>
        </w:numPr>
        <w:overflowPunct w:val="0"/>
        <w:autoSpaceDE w:val="0"/>
        <w:autoSpaceDN w:val="0"/>
        <w:ind w:left="284" w:hanging="284"/>
        <w:jc w:val="both"/>
        <w:rPr>
          <w:color w:val="000000"/>
          <w:sz w:val="22"/>
          <w:szCs w:val="22"/>
        </w:rPr>
      </w:pPr>
      <w:r w:rsidRPr="00A14C7A">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DB3A89" w14:textId="77777777" w:rsidR="003C37C7" w:rsidRPr="00A14C7A" w:rsidRDefault="003C37C7" w:rsidP="003C37C7">
      <w:pPr>
        <w:overflowPunct w:val="0"/>
        <w:autoSpaceDE w:val="0"/>
        <w:autoSpaceDN w:val="0"/>
        <w:ind w:left="284"/>
        <w:jc w:val="both"/>
        <w:rPr>
          <w:color w:val="000000"/>
          <w:sz w:val="22"/>
          <w:szCs w:val="22"/>
        </w:rPr>
      </w:pPr>
    </w:p>
    <w:p w14:paraId="3C618DAF" w14:textId="77777777" w:rsidR="003C37C7" w:rsidRPr="00A14C7A" w:rsidRDefault="003C37C7" w:rsidP="00FD5058">
      <w:pPr>
        <w:numPr>
          <w:ilvl w:val="0"/>
          <w:numId w:val="79"/>
        </w:numPr>
        <w:overflowPunct w:val="0"/>
        <w:autoSpaceDE w:val="0"/>
        <w:autoSpaceDN w:val="0"/>
        <w:ind w:left="284" w:hanging="284"/>
        <w:jc w:val="both"/>
        <w:rPr>
          <w:color w:val="000000"/>
          <w:sz w:val="22"/>
          <w:szCs w:val="22"/>
        </w:rPr>
      </w:pPr>
      <w:r w:rsidRPr="00A14C7A">
        <w:rPr>
          <w:color w:val="000000"/>
          <w:sz w:val="22"/>
          <w:szCs w:val="22"/>
        </w:rPr>
        <w:t xml:space="preserve">Celem przetwarzania danych osobowych udostępnionych  przez Strony jest zawarcie oraz wykonanie niniejszej Umowy. Przez wykonanie niniejszej Umowy Strony rozumieją </w:t>
      </w:r>
      <w:r w:rsidRPr="00A14C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A14C7A">
        <w:rPr>
          <w:color w:val="000000"/>
          <w:sz w:val="22"/>
          <w:szCs w:val="22"/>
        </w:rPr>
        <w:br/>
        <w:t>z Umowy; jeżeli to potrzebne: udostępnienie danych osobowych podwykonawcom i innym partnerom handlowym zaangażowanym w wykonanie Umowy.</w:t>
      </w:r>
    </w:p>
    <w:p w14:paraId="05854C6B" w14:textId="77777777" w:rsidR="003C37C7" w:rsidRPr="00A14C7A" w:rsidRDefault="003C37C7" w:rsidP="003C37C7">
      <w:pPr>
        <w:overflowPunct w:val="0"/>
        <w:autoSpaceDE w:val="0"/>
        <w:autoSpaceDN w:val="0"/>
        <w:ind w:left="284"/>
        <w:jc w:val="both"/>
        <w:rPr>
          <w:color w:val="000000"/>
          <w:sz w:val="22"/>
          <w:szCs w:val="22"/>
        </w:rPr>
      </w:pPr>
    </w:p>
    <w:p w14:paraId="65D1502D" w14:textId="77777777" w:rsidR="003C37C7" w:rsidRPr="00A14C7A" w:rsidRDefault="003C37C7" w:rsidP="00FD5058">
      <w:pPr>
        <w:numPr>
          <w:ilvl w:val="0"/>
          <w:numId w:val="79"/>
        </w:numPr>
        <w:overflowPunct w:val="0"/>
        <w:autoSpaceDE w:val="0"/>
        <w:autoSpaceDN w:val="0"/>
        <w:ind w:left="284" w:hanging="284"/>
        <w:jc w:val="both"/>
        <w:rPr>
          <w:color w:val="000000"/>
          <w:sz w:val="22"/>
          <w:szCs w:val="22"/>
        </w:rPr>
      </w:pPr>
      <w:r w:rsidRPr="00A14C7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9FDCE1A" w14:textId="77777777" w:rsidR="003C37C7" w:rsidRPr="00A14C7A" w:rsidRDefault="003C37C7" w:rsidP="003C37C7">
      <w:pPr>
        <w:overflowPunct w:val="0"/>
        <w:autoSpaceDE w:val="0"/>
        <w:autoSpaceDN w:val="0"/>
        <w:ind w:left="284"/>
        <w:jc w:val="both"/>
        <w:rPr>
          <w:color w:val="000000"/>
          <w:sz w:val="22"/>
          <w:szCs w:val="22"/>
        </w:rPr>
      </w:pPr>
    </w:p>
    <w:p w14:paraId="08D889AD" w14:textId="79FE7FD3" w:rsidR="003C37C7" w:rsidRPr="00A14C7A" w:rsidRDefault="003C37C7" w:rsidP="00FD5058">
      <w:pPr>
        <w:numPr>
          <w:ilvl w:val="0"/>
          <w:numId w:val="79"/>
        </w:numPr>
        <w:overflowPunct w:val="0"/>
        <w:autoSpaceDE w:val="0"/>
        <w:autoSpaceDN w:val="0"/>
        <w:ind w:left="284" w:hanging="284"/>
        <w:jc w:val="both"/>
        <w:rPr>
          <w:color w:val="000000"/>
          <w:sz w:val="22"/>
          <w:szCs w:val="22"/>
        </w:rPr>
      </w:pPr>
      <w:r w:rsidRPr="00A14C7A">
        <w:rPr>
          <w:color w:val="000000"/>
          <w:sz w:val="22"/>
          <w:szCs w:val="22"/>
        </w:rPr>
        <w:t>Udostępnienie  danych osobowych powoduje, iż Strona której udostępniono dane osobowe  staje się ich administratorem w rozumieniu art. 4 pkt 7 RODO, ustalając cele i sposoby ich przetwarzania, z</w:t>
      </w:r>
      <w:r w:rsidR="008841E9" w:rsidRPr="00A14C7A">
        <w:rPr>
          <w:color w:val="000000"/>
          <w:sz w:val="22"/>
          <w:szCs w:val="22"/>
        </w:rPr>
        <w:t> </w:t>
      </w:r>
      <w:r w:rsidRPr="00A14C7A">
        <w:rPr>
          <w:color w:val="000000"/>
          <w:sz w:val="22"/>
          <w:szCs w:val="22"/>
        </w:rPr>
        <w:t>uwzględnieniem zasad wynikających z art. 5 RODO.</w:t>
      </w:r>
    </w:p>
    <w:p w14:paraId="7626573C" w14:textId="77777777" w:rsidR="003C37C7" w:rsidRPr="00A14C7A" w:rsidRDefault="003C37C7" w:rsidP="003C37C7">
      <w:pPr>
        <w:autoSpaceDN w:val="0"/>
        <w:ind w:left="284"/>
        <w:jc w:val="both"/>
        <w:rPr>
          <w:color w:val="000000"/>
          <w:sz w:val="22"/>
          <w:szCs w:val="22"/>
        </w:rPr>
      </w:pPr>
    </w:p>
    <w:p w14:paraId="37ED8B23" w14:textId="06C227DD" w:rsidR="003C37C7" w:rsidRPr="00A14C7A" w:rsidRDefault="003C37C7" w:rsidP="00FD5058">
      <w:pPr>
        <w:numPr>
          <w:ilvl w:val="0"/>
          <w:numId w:val="79"/>
        </w:numPr>
        <w:autoSpaceDN w:val="0"/>
        <w:ind w:left="284" w:hanging="284"/>
        <w:jc w:val="both"/>
        <w:rPr>
          <w:color w:val="000000"/>
          <w:sz w:val="22"/>
          <w:szCs w:val="22"/>
        </w:rPr>
      </w:pPr>
      <w:r w:rsidRPr="00A14C7A">
        <w:rPr>
          <w:color w:val="000000"/>
          <w:sz w:val="22"/>
          <w:szCs w:val="22"/>
        </w:rPr>
        <w:t>Strony Umowy zobowiązują się do ochrony udostępnionych danych osobowych, w tym do</w:t>
      </w:r>
      <w:r w:rsidR="008841E9" w:rsidRPr="00A14C7A">
        <w:rPr>
          <w:color w:val="000000"/>
          <w:sz w:val="22"/>
          <w:szCs w:val="22"/>
        </w:rPr>
        <w:t> </w:t>
      </w:r>
      <w:r w:rsidRPr="00A14C7A">
        <w:rPr>
          <w:color w:val="000000"/>
          <w:sz w:val="22"/>
          <w:szCs w:val="22"/>
        </w:rPr>
        <w:t>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EFF9EC0" w14:textId="77777777" w:rsidR="003C37C7" w:rsidRPr="00A14C7A" w:rsidRDefault="003C37C7" w:rsidP="003C37C7">
      <w:pPr>
        <w:autoSpaceDN w:val="0"/>
        <w:ind w:left="284"/>
        <w:jc w:val="both"/>
        <w:rPr>
          <w:color w:val="000000"/>
          <w:sz w:val="22"/>
          <w:szCs w:val="22"/>
        </w:rPr>
      </w:pPr>
    </w:p>
    <w:p w14:paraId="1F79E7D8" w14:textId="77777777" w:rsidR="003C37C7" w:rsidRPr="00A14C7A" w:rsidRDefault="003C37C7" w:rsidP="00FD5058">
      <w:pPr>
        <w:numPr>
          <w:ilvl w:val="0"/>
          <w:numId w:val="79"/>
        </w:numPr>
        <w:overflowPunct w:val="0"/>
        <w:autoSpaceDE w:val="0"/>
        <w:autoSpaceDN w:val="0"/>
        <w:ind w:left="284" w:hanging="284"/>
        <w:jc w:val="both"/>
        <w:rPr>
          <w:color w:val="000000"/>
          <w:sz w:val="22"/>
          <w:szCs w:val="22"/>
        </w:rPr>
      </w:pPr>
      <w:r w:rsidRPr="00A14C7A">
        <w:rPr>
          <w:color w:val="000000"/>
          <w:sz w:val="22"/>
          <w:szCs w:val="22"/>
        </w:rPr>
        <w:t>Strony Umowy w związku z udostępnieniem danych osobowych zobowiązane są do spełnienia obowiązku informacyjnego wobec osób, których dane pozyskują.</w:t>
      </w:r>
    </w:p>
    <w:p w14:paraId="22C016DF" w14:textId="77777777" w:rsidR="003C37C7" w:rsidRPr="00A14C7A" w:rsidRDefault="003C37C7" w:rsidP="003C37C7">
      <w:pPr>
        <w:ind w:left="720"/>
        <w:contextualSpacing/>
        <w:rPr>
          <w:color w:val="000000"/>
          <w:sz w:val="22"/>
          <w:szCs w:val="22"/>
        </w:rPr>
      </w:pPr>
    </w:p>
    <w:p w14:paraId="3E3A34D7" w14:textId="77777777" w:rsidR="003C37C7" w:rsidRPr="00A14C7A" w:rsidRDefault="003C37C7" w:rsidP="00FD5058">
      <w:pPr>
        <w:numPr>
          <w:ilvl w:val="0"/>
          <w:numId w:val="79"/>
        </w:numPr>
        <w:overflowPunct w:val="0"/>
        <w:autoSpaceDE w:val="0"/>
        <w:autoSpaceDN w:val="0"/>
        <w:ind w:left="284" w:hanging="284"/>
        <w:jc w:val="both"/>
        <w:rPr>
          <w:color w:val="000000"/>
          <w:sz w:val="22"/>
          <w:szCs w:val="22"/>
        </w:rPr>
      </w:pPr>
      <w:r w:rsidRPr="00A14C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A09EF0D" w14:textId="77777777" w:rsidR="003C37C7" w:rsidRPr="00A14C7A" w:rsidRDefault="003C37C7" w:rsidP="003C37C7">
      <w:pPr>
        <w:autoSpaceDN w:val="0"/>
        <w:ind w:left="284"/>
        <w:jc w:val="both"/>
        <w:rPr>
          <w:color w:val="0070C0"/>
          <w:sz w:val="22"/>
          <w:szCs w:val="22"/>
        </w:rPr>
      </w:pPr>
    </w:p>
    <w:p w14:paraId="4A24A27C" w14:textId="77777777" w:rsidR="003C37C7" w:rsidRPr="00A14C7A" w:rsidRDefault="003C37C7" w:rsidP="00FD5058">
      <w:pPr>
        <w:numPr>
          <w:ilvl w:val="0"/>
          <w:numId w:val="79"/>
        </w:numPr>
        <w:overflowPunct w:val="0"/>
        <w:autoSpaceDE w:val="0"/>
        <w:autoSpaceDN w:val="0"/>
        <w:ind w:left="284" w:hanging="284"/>
        <w:jc w:val="both"/>
        <w:rPr>
          <w:i/>
          <w:color w:val="0070C0"/>
          <w:sz w:val="22"/>
          <w:szCs w:val="22"/>
        </w:rPr>
      </w:pPr>
      <w:r w:rsidRPr="00A14C7A">
        <w:rPr>
          <w:i/>
          <w:color w:val="0070C0"/>
          <w:sz w:val="22"/>
          <w:szCs w:val="22"/>
        </w:rPr>
        <w:t>Kontrahent w razie potrzeby określa sposób spełnienia obowiązku informacyjnego wobec osób, których dane pozyskuje.</w:t>
      </w:r>
    </w:p>
    <w:p w14:paraId="7A7A43F0" w14:textId="77777777" w:rsidR="003C37C7" w:rsidRPr="00A14C7A" w:rsidRDefault="003C37C7" w:rsidP="003C37C7">
      <w:pPr>
        <w:autoSpaceDN w:val="0"/>
        <w:ind w:left="284"/>
        <w:jc w:val="both"/>
        <w:rPr>
          <w:i/>
          <w:iCs/>
          <w:color w:val="FF0000"/>
          <w:sz w:val="22"/>
          <w:szCs w:val="22"/>
          <w:highlight w:val="yellow"/>
        </w:rPr>
      </w:pPr>
    </w:p>
    <w:p w14:paraId="29DD1152" w14:textId="77777777" w:rsidR="003C37C7" w:rsidRPr="00A14C7A" w:rsidRDefault="003C37C7" w:rsidP="003C37C7">
      <w:pPr>
        <w:autoSpaceDN w:val="0"/>
        <w:ind w:left="284"/>
        <w:jc w:val="both"/>
        <w:rPr>
          <w:sz w:val="22"/>
          <w:szCs w:val="22"/>
          <w:highlight w:val="yellow"/>
        </w:rPr>
      </w:pPr>
      <w:r w:rsidRPr="00A14C7A">
        <w:rPr>
          <w:b/>
          <w:bCs/>
          <w:sz w:val="22"/>
          <w:szCs w:val="22"/>
          <w:highlight w:val="yellow"/>
        </w:rPr>
        <w:br w:type="page"/>
      </w:r>
    </w:p>
    <w:p w14:paraId="20EE52A7" w14:textId="660A37D8" w:rsidR="003C37C7" w:rsidRPr="00A14C7A" w:rsidRDefault="003C37C7" w:rsidP="003C37C7">
      <w:pPr>
        <w:keepNext/>
        <w:jc w:val="right"/>
        <w:outlineLvl w:val="0"/>
        <w:rPr>
          <w:b/>
          <w:bCs/>
          <w:sz w:val="24"/>
          <w:szCs w:val="24"/>
        </w:rPr>
      </w:pPr>
      <w:bookmarkStart w:id="261" w:name="_Toc106799433"/>
      <w:bookmarkStart w:id="262" w:name="_Toc178939101"/>
      <w:bookmarkStart w:id="263" w:name="_Toc189641204"/>
      <w:r w:rsidRPr="00A14C7A">
        <w:rPr>
          <w:b/>
          <w:bCs/>
          <w:sz w:val="24"/>
          <w:szCs w:val="24"/>
        </w:rPr>
        <w:lastRenderedPageBreak/>
        <w:t>Załącznik nr 3 do Umowy</w:t>
      </w:r>
      <w:bookmarkEnd w:id="261"/>
      <w:bookmarkEnd w:id="262"/>
      <w:bookmarkEnd w:id="263"/>
      <w:r w:rsidRPr="00A14C7A">
        <w:rPr>
          <w:b/>
          <w:bCs/>
          <w:color w:val="FFFFFF" w:themeColor="background1"/>
          <w:sz w:val="24"/>
          <w:szCs w:val="24"/>
        </w:rPr>
        <w:t xml:space="preserve"> </w:t>
      </w:r>
    </w:p>
    <w:p w14:paraId="71E59EAA" w14:textId="77777777" w:rsidR="003C37C7" w:rsidRPr="00A14C7A" w:rsidRDefault="003C37C7" w:rsidP="003C37C7">
      <w:pPr>
        <w:rPr>
          <w:bCs/>
          <w:sz w:val="22"/>
          <w:szCs w:val="22"/>
        </w:rPr>
      </w:pPr>
    </w:p>
    <w:p w14:paraId="1104E356" w14:textId="77777777" w:rsidR="003C37C7" w:rsidRPr="00A14C7A" w:rsidRDefault="003C37C7" w:rsidP="003C37C7">
      <w:pPr>
        <w:rPr>
          <w:bCs/>
          <w:sz w:val="22"/>
          <w:szCs w:val="22"/>
        </w:rPr>
      </w:pPr>
    </w:p>
    <w:p w14:paraId="03920C39" w14:textId="77777777" w:rsidR="003C37C7" w:rsidRPr="00A14C7A" w:rsidRDefault="003C37C7" w:rsidP="003C37C7">
      <w:pPr>
        <w:rPr>
          <w:bCs/>
          <w:sz w:val="22"/>
          <w:szCs w:val="22"/>
        </w:rPr>
      </w:pPr>
    </w:p>
    <w:p w14:paraId="14EBA01B" w14:textId="77777777" w:rsidR="003C37C7" w:rsidRPr="00A14C7A" w:rsidRDefault="003C37C7" w:rsidP="003C37C7">
      <w:pPr>
        <w:rPr>
          <w:b/>
          <w:bCs/>
          <w:sz w:val="22"/>
          <w:szCs w:val="22"/>
        </w:rPr>
      </w:pPr>
      <w:r w:rsidRPr="00A14C7A">
        <w:rPr>
          <w:b/>
          <w:bCs/>
          <w:sz w:val="22"/>
          <w:szCs w:val="22"/>
        </w:rPr>
        <w:t>Nazwa Wykonawcy / Członka Konsorcjum:</w:t>
      </w:r>
    </w:p>
    <w:p w14:paraId="2E69E488" w14:textId="77777777" w:rsidR="003C37C7" w:rsidRPr="00A14C7A" w:rsidRDefault="003C37C7" w:rsidP="003C37C7">
      <w:pPr>
        <w:rPr>
          <w:b/>
          <w:bCs/>
          <w:sz w:val="22"/>
          <w:szCs w:val="22"/>
        </w:rPr>
      </w:pPr>
    </w:p>
    <w:p w14:paraId="2F70FC24" w14:textId="77777777" w:rsidR="003C37C7" w:rsidRPr="00A14C7A" w:rsidRDefault="003C37C7" w:rsidP="003C37C7">
      <w:pPr>
        <w:rPr>
          <w:b/>
          <w:bCs/>
          <w:sz w:val="22"/>
          <w:szCs w:val="22"/>
        </w:rPr>
      </w:pPr>
      <w:r w:rsidRPr="00A14C7A">
        <w:rPr>
          <w:b/>
          <w:bCs/>
          <w:sz w:val="22"/>
          <w:szCs w:val="22"/>
        </w:rPr>
        <w:t>__________________________________</w:t>
      </w:r>
    </w:p>
    <w:p w14:paraId="1C85B68A" w14:textId="77777777" w:rsidR="003C37C7" w:rsidRPr="00A14C7A" w:rsidRDefault="003C37C7" w:rsidP="003C37C7">
      <w:pPr>
        <w:rPr>
          <w:b/>
          <w:bCs/>
          <w:sz w:val="22"/>
          <w:szCs w:val="22"/>
        </w:rPr>
      </w:pPr>
    </w:p>
    <w:p w14:paraId="50B88E38" w14:textId="77777777" w:rsidR="003C37C7" w:rsidRPr="00A14C7A" w:rsidRDefault="003C37C7" w:rsidP="003C37C7">
      <w:pPr>
        <w:rPr>
          <w:b/>
          <w:bCs/>
          <w:sz w:val="22"/>
          <w:szCs w:val="22"/>
        </w:rPr>
      </w:pPr>
      <w:r w:rsidRPr="00A14C7A">
        <w:rPr>
          <w:b/>
          <w:bCs/>
          <w:sz w:val="22"/>
          <w:szCs w:val="22"/>
        </w:rPr>
        <w:t>__________________________________</w:t>
      </w:r>
    </w:p>
    <w:p w14:paraId="5334DC20" w14:textId="77777777" w:rsidR="003C37C7" w:rsidRPr="00A14C7A" w:rsidRDefault="003C37C7" w:rsidP="003C37C7">
      <w:pPr>
        <w:rPr>
          <w:b/>
          <w:bCs/>
          <w:sz w:val="22"/>
          <w:szCs w:val="22"/>
        </w:rPr>
      </w:pPr>
    </w:p>
    <w:p w14:paraId="2DED930A" w14:textId="77777777" w:rsidR="003C37C7" w:rsidRPr="00A14C7A" w:rsidRDefault="003C37C7" w:rsidP="003C37C7">
      <w:pPr>
        <w:rPr>
          <w:b/>
          <w:bCs/>
          <w:sz w:val="22"/>
          <w:szCs w:val="22"/>
        </w:rPr>
      </w:pPr>
      <w:r w:rsidRPr="00A14C7A">
        <w:rPr>
          <w:b/>
          <w:bCs/>
          <w:sz w:val="22"/>
          <w:szCs w:val="22"/>
        </w:rPr>
        <w:t>__________________________________</w:t>
      </w:r>
    </w:p>
    <w:p w14:paraId="0E2EB131" w14:textId="77777777" w:rsidR="003C37C7" w:rsidRPr="00A14C7A" w:rsidRDefault="003C37C7" w:rsidP="003C37C7">
      <w:pPr>
        <w:jc w:val="center"/>
        <w:rPr>
          <w:bCs/>
          <w:sz w:val="22"/>
          <w:szCs w:val="22"/>
        </w:rPr>
      </w:pPr>
    </w:p>
    <w:p w14:paraId="30504E03" w14:textId="77777777" w:rsidR="003C37C7" w:rsidRPr="00A14C7A" w:rsidRDefault="003C37C7" w:rsidP="003C37C7">
      <w:pPr>
        <w:jc w:val="center"/>
        <w:rPr>
          <w:bCs/>
          <w:sz w:val="22"/>
          <w:szCs w:val="22"/>
        </w:rPr>
      </w:pPr>
    </w:p>
    <w:p w14:paraId="73D41AFB" w14:textId="77777777" w:rsidR="00FD1763" w:rsidRPr="00A14C7A" w:rsidRDefault="00FD1763" w:rsidP="00FD1763">
      <w:pPr>
        <w:spacing w:before="120"/>
        <w:jc w:val="center"/>
        <w:rPr>
          <w:b/>
          <w:bCs/>
          <w:sz w:val="28"/>
          <w:szCs w:val="28"/>
        </w:rPr>
      </w:pPr>
      <w:r w:rsidRPr="00A14C7A">
        <w:rPr>
          <w:b/>
          <w:bCs/>
          <w:sz w:val="28"/>
          <w:szCs w:val="28"/>
        </w:rPr>
        <w:t xml:space="preserve">OŚWIADCZENIE </w:t>
      </w:r>
      <w:r w:rsidRPr="00A14C7A">
        <w:rPr>
          <w:b/>
          <w:sz w:val="28"/>
          <w:szCs w:val="28"/>
        </w:rPr>
        <w:t xml:space="preserve">O POSIADANIU STATUSU </w:t>
      </w:r>
      <w:r w:rsidRPr="00A14C7A">
        <w:rPr>
          <w:b/>
          <w:sz w:val="28"/>
          <w:szCs w:val="28"/>
        </w:rPr>
        <w:br/>
        <w:t>MIKROPRZEDSIĘBIORCY, MAŁEGO PRZEDSIĘBIORCY, ŚREDNIEGO PRZEDSIĘBIORCY, DUŻEGO PRZEDSIĘBIORCY</w:t>
      </w:r>
    </w:p>
    <w:p w14:paraId="2B1C0499" w14:textId="77777777" w:rsidR="00FD1763" w:rsidRPr="00A14C7A" w:rsidRDefault="00FD1763" w:rsidP="00FD1763">
      <w:pPr>
        <w:spacing w:before="120"/>
        <w:jc w:val="both"/>
        <w:rPr>
          <w:b/>
          <w:color w:val="0070C0"/>
          <w:sz w:val="22"/>
          <w:szCs w:val="22"/>
        </w:rPr>
      </w:pPr>
    </w:p>
    <w:p w14:paraId="6CE92D55" w14:textId="77777777" w:rsidR="00FD1763" w:rsidRPr="00A14C7A" w:rsidRDefault="00FD1763" w:rsidP="00FD1763">
      <w:pPr>
        <w:spacing w:before="120"/>
        <w:jc w:val="both"/>
        <w:rPr>
          <w:b/>
          <w:color w:val="0070C0"/>
          <w:sz w:val="22"/>
          <w:szCs w:val="22"/>
        </w:rPr>
      </w:pPr>
    </w:p>
    <w:p w14:paraId="487D0838" w14:textId="77777777" w:rsidR="00FD1763" w:rsidRPr="00A14C7A" w:rsidRDefault="00FD1763" w:rsidP="00FD1763">
      <w:pPr>
        <w:spacing w:before="120"/>
        <w:jc w:val="both"/>
        <w:rPr>
          <w:bCs/>
          <w:sz w:val="22"/>
          <w:szCs w:val="22"/>
        </w:rPr>
      </w:pPr>
      <w:r w:rsidRPr="00A14C7A">
        <w:rPr>
          <w:bCs/>
          <w:sz w:val="22"/>
          <w:szCs w:val="22"/>
        </w:rPr>
        <w:t>Nazwa Wykonawcy:</w:t>
      </w:r>
    </w:p>
    <w:p w14:paraId="7FB12D5F" w14:textId="77777777" w:rsidR="00FD1763" w:rsidRPr="00A14C7A" w:rsidRDefault="00FD1763" w:rsidP="00FD1763">
      <w:pPr>
        <w:spacing w:before="120"/>
        <w:jc w:val="both"/>
        <w:rPr>
          <w:bCs/>
          <w:sz w:val="22"/>
          <w:szCs w:val="22"/>
        </w:rPr>
      </w:pPr>
      <w:r w:rsidRPr="00A14C7A">
        <w:rPr>
          <w:bCs/>
          <w:sz w:val="22"/>
          <w:szCs w:val="22"/>
        </w:rPr>
        <w:t>……………………………………………………………………….……</w:t>
      </w:r>
    </w:p>
    <w:p w14:paraId="4B269E55" w14:textId="77777777" w:rsidR="00FD1763" w:rsidRPr="00A14C7A" w:rsidRDefault="00FD1763" w:rsidP="00FD1763">
      <w:pPr>
        <w:spacing w:before="120"/>
        <w:jc w:val="both"/>
        <w:rPr>
          <w:b/>
          <w:color w:val="0070C0"/>
          <w:sz w:val="22"/>
          <w:szCs w:val="22"/>
        </w:rPr>
      </w:pPr>
    </w:p>
    <w:p w14:paraId="2394F06F" w14:textId="46FF52E0" w:rsidR="00FD1763" w:rsidRPr="00A14C7A" w:rsidRDefault="00FD1763" w:rsidP="00FD1763">
      <w:pPr>
        <w:spacing w:before="120" w:line="312" w:lineRule="auto"/>
        <w:jc w:val="both"/>
        <w:rPr>
          <w:sz w:val="24"/>
          <w:szCs w:val="24"/>
        </w:rPr>
      </w:pPr>
      <w:r w:rsidRPr="00A14C7A">
        <w:rPr>
          <w:iCs/>
          <w:sz w:val="24"/>
          <w:szCs w:val="24"/>
        </w:rPr>
        <w:t xml:space="preserve">Wykonawca oświadcza, że </w:t>
      </w:r>
      <w:r w:rsidRPr="00A14C7A">
        <w:rPr>
          <w:b/>
          <w:bCs/>
          <w:i/>
          <w:sz w:val="24"/>
          <w:szCs w:val="24"/>
        </w:rPr>
        <w:t>spełnia warunki / nie spełnia warunków</w:t>
      </w:r>
      <w:r w:rsidRPr="00A14C7A">
        <w:rPr>
          <w:iCs/>
          <w:sz w:val="24"/>
          <w:szCs w:val="24"/>
        </w:rPr>
        <w:t xml:space="preserve"> * do zakwalifikowania go</w:t>
      </w:r>
      <w:r w:rsidR="00B66922">
        <w:rPr>
          <w:iCs/>
          <w:sz w:val="24"/>
          <w:szCs w:val="24"/>
        </w:rPr>
        <w:t> </w:t>
      </w:r>
      <w:r w:rsidRPr="00A14C7A">
        <w:rPr>
          <w:iCs/>
          <w:sz w:val="24"/>
          <w:szCs w:val="24"/>
        </w:rPr>
        <w:t xml:space="preserve">do kategorii mikroprzedsiębiorstw oraz małych i średnich przedsiębiorstw określonych </w:t>
      </w:r>
      <w:r w:rsidRPr="00A14C7A">
        <w:rPr>
          <w:iCs/>
          <w:sz w:val="24"/>
          <w:szCs w:val="24"/>
        </w:rPr>
        <w:br/>
        <w:t xml:space="preserve">w Załączniku 1 do Rozporządzenia Komisji (UE) nr 651/2014 z dnia 17 czerwca 2014 roku uznającego niektóre rodzaje pomocy za zgodne z rynkiem wewnętrznym w zastosowaniu </w:t>
      </w:r>
      <w:r w:rsidRPr="00A14C7A">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2E1C9C3" w14:textId="6BB758BC" w:rsidR="003C37C7" w:rsidRPr="00A14C7A" w:rsidRDefault="003C37C7" w:rsidP="003C37C7">
      <w:pPr>
        <w:jc w:val="both"/>
        <w:rPr>
          <w:iCs/>
          <w:sz w:val="22"/>
          <w:szCs w:val="22"/>
        </w:rPr>
      </w:pPr>
    </w:p>
    <w:p w14:paraId="5B0636C6" w14:textId="77777777" w:rsidR="003C37C7" w:rsidRPr="00A14C7A" w:rsidRDefault="003C37C7" w:rsidP="003C37C7">
      <w:pPr>
        <w:rPr>
          <w:iCs/>
          <w:sz w:val="22"/>
          <w:szCs w:val="22"/>
        </w:rPr>
      </w:pPr>
    </w:p>
    <w:p w14:paraId="18702A5D" w14:textId="77777777" w:rsidR="003C37C7" w:rsidRPr="00A14C7A" w:rsidRDefault="003C37C7" w:rsidP="003C37C7">
      <w:pPr>
        <w:rPr>
          <w:iCs/>
          <w:sz w:val="22"/>
          <w:szCs w:val="22"/>
        </w:rPr>
      </w:pPr>
    </w:p>
    <w:p w14:paraId="221602DC" w14:textId="77777777" w:rsidR="003C37C7" w:rsidRPr="00A14C7A" w:rsidRDefault="003C37C7" w:rsidP="003C37C7">
      <w:pPr>
        <w:rPr>
          <w:sz w:val="22"/>
          <w:szCs w:val="22"/>
        </w:rPr>
      </w:pPr>
    </w:p>
    <w:p w14:paraId="417879EE" w14:textId="77777777" w:rsidR="003C37C7" w:rsidRPr="00A14C7A" w:rsidRDefault="003C37C7" w:rsidP="003C37C7">
      <w:pPr>
        <w:rPr>
          <w:bCs/>
          <w:i/>
          <w:sz w:val="22"/>
          <w:szCs w:val="22"/>
        </w:rPr>
      </w:pPr>
      <w:r w:rsidRPr="00A14C7A">
        <w:rPr>
          <w:bCs/>
          <w:i/>
          <w:sz w:val="22"/>
          <w:szCs w:val="22"/>
        </w:rPr>
        <w:t>* - skreślić niewłaściwe</w:t>
      </w:r>
    </w:p>
    <w:p w14:paraId="45EA684B" w14:textId="77777777" w:rsidR="003C37C7" w:rsidRPr="00A14C7A" w:rsidRDefault="003C37C7" w:rsidP="003C37C7">
      <w:pPr>
        <w:rPr>
          <w:i/>
          <w:iCs/>
          <w:sz w:val="22"/>
          <w:szCs w:val="22"/>
        </w:rPr>
      </w:pPr>
    </w:p>
    <w:p w14:paraId="4CAFCE00" w14:textId="77777777" w:rsidR="003C37C7" w:rsidRPr="00A14C7A" w:rsidRDefault="003C37C7" w:rsidP="003C37C7">
      <w:pPr>
        <w:rPr>
          <w:i/>
          <w:iCs/>
          <w:sz w:val="22"/>
          <w:szCs w:val="22"/>
        </w:rPr>
      </w:pPr>
      <w:r w:rsidRPr="00A14C7A">
        <w:rPr>
          <w:i/>
          <w:iCs/>
          <w:sz w:val="22"/>
          <w:szCs w:val="22"/>
        </w:rPr>
        <w:t>Podpisuje Wykonawca lub każdy z członków Konsorcjum</w:t>
      </w:r>
    </w:p>
    <w:p w14:paraId="0A302C42" w14:textId="77777777" w:rsidR="00B03AE4" w:rsidRPr="00A14C7A" w:rsidRDefault="00B03AE4" w:rsidP="00B03AE4">
      <w:pPr>
        <w:spacing w:before="120" w:line="312" w:lineRule="auto"/>
        <w:jc w:val="both"/>
        <w:rPr>
          <w:sz w:val="24"/>
          <w:szCs w:val="24"/>
          <w:highlight w:val="yellow"/>
        </w:rPr>
      </w:pPr>
    </w:p>
    <w:p w14:paraId="06B03969" w14:textId="31971244" w:rsidR="00D9514D" w:rsidRPr="00A14C7A" w:rsidRDefault="00D9514D" w:rsidP="000D48CE">
      <w:pPr>
        <w:jc w:val="both"/>
        <w:rPr>
          <w:sz w:val="24"/>
          <w:szCs w:val="24"/>
        </w:rPr>
      </w:pPr>
    </w:p>
    <w:sectPr w:rsidR="00D9514D" w:rsidRPr="00A14C7A">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884F" w14:textId="77777777" w:rsidR="002E2055" w:rsidRDefault="002E2055" w:rsidP="0079756C">
      <w:r>
        <w:separator/>
      </w:r>
    </w:p>
  </w:endnote>
  <w:endnote w:type="continuationSeparator" w:id="0">
    <w:p w14:paraId="0359B201" w14:textId="77777777" w:rsidR="002E2055" w:rsidRDefault="002E2055"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5CF46CF4" w14:textId="1BDF0D6C" w:rsidR="0022543C" w:rsidRPr="003B2A9C" w:rsidRDefault="0022543C" w:rsidP="0022543C">
        <w:pPr>
          <w:pStyle w:val="Stopka"/>
        </w:pPr>
        <w:r w:rsidRPr="003B2A9C">
          <w:t xml:space="preserve">Nr postępowania </w:t>
        </w:r>
        <w:r w:rsidR="001D178E">
          <w:t>6</w:t>
        </w:r>
        <w:r w:rsidR="00EB52CD">
          <w:t>0</w:t>
        </w:r>
        <w:r w:rsidR="001D178E">
          <w:t>240</w:t>
        </w:r>
        <w:r w:rsidR="00EB52CD">
          <w:t>2384</w:t>
        </w:r>
        <w:r w:rsidRPr="003B2A9C">
          <w:t xml:space="preserve"> </w:t>
        </w:r>
        <w:r w:rsidRPr="003B2A9C">
          <w:tab/>
        </w:r>
        <w:r w:rsidRPr="003B2A9C">
          <w:tab/>
        </w:r>
        <w:r w:rsidRPr="003B2A9C">
          <w:fldChar w:fldCharType="begin"/>
        </w:r>
        <w:r w:rsidRPr="003B2A9C">
          <w:instrText>PAGE   \* MERGEFORMAT</w:instrText>
        </w:r>
        <w:r w:rsidRPr="003B2A9C">
          <w:fldChar w:fldCharType="separate"/>
        </w:r>
        <w:r w:rsidRPr="003B2A9C">
          <w:t>2</w:t>
        </w:r>
        <w:r w:rsidRPr="003B2A9C">
          <w:fldChar w:fldCharType="end"/>
        </w:r>
      </w:p>
    </w:sdtContent>
  </w:sdt>
  <w:sdt>
    <w:sdtPr>
      <w:rPr>
        <w:i/>
        <w:iCs/>
        <w:sz w:val="18"/>
        <w:szCs w:val="18"/>
      </w:rPr>
      <w:id w:val="-303468472"/>
      <w:lock w:val="sdtContentLocked"/>
      <w:placeholder>
        <w:docPart w:val="DefaultPlaceholder_-1854013440"/>
      </w:placeholder>
      <w:text/>
    </w:sdtPr>
    <w:sdtEndPr/>
    <w:sdtContent>
      <w:p w14:paraId="2E94BEBD" w14:textId="1021ACF7" w:rsidR="00490259" w:rsidRPr="00DD199C" w:rsidRDefault="00677798" w:rsidP="00677798">
        <w:pPr>
          <w:pStyle w:val="Stopka"/>
          <w:rPr>
            <w:i/>
            <w:iCs/>
            <w:sz w:val="18"/>
            <w:szCs w:val="18"/>
          </w:rPr>
        </w:pPr>
        <w:r w:rsidRPr="00677798">
          <w:rPr>
            <w:i/>
            <w:iCs/>
            <w:sz w:val="18"/>
            <w:szCs w:val="18"/>
          </w:rPr>
          <w:t>Wzór nr NP/05/2024/v</w:t>
        </w:r>
        <w:r>
          <w:rPr>
            <w:i/>
            <w:iCs/>
            <w:sz w:val="18"/>
            <w:szCs w:val="18"/>
          </w:rPr>
          <w:t>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B2642C7" w:rsidR="001A599A" w:rsidRDefault="007F0707" w:rsidP="0079756C">
    <w:pPr>
      <w:pStyle w:val="Stopka"/>
      <w:rPr>
        <w:i/>
        <w:iCs/>
      </w:rPr>
    </w:pPr>
    <w:r>
      <w:rPr>
        <w:i/>
        <w:iCs/>
      </w:rPr>
      <w:t>Nr postępowania</w:t>
    </w:r>
    <w:r w:rsidR="00844878">
      <w:rPr>
        <w:i/>
        <w:iCs/>
      </w:rPr>
      <w:t xml:space="preserve"> 6</w:t>
    </w:r>
    <w:r w:rsidR="00C211F9">
      <w:rPr>
        <w:i/>
        <w:iCs/>
      </w:rPr>
      <w:t>0</w:t>
    </w:r>
    <w:r w:rsidR="00844878">
      <w:rPr>
        <w:i/>
        <w:iCs/>
      </w:rPr>
      <w:t>240</w:t>
    </w:r>
    <w:r w:rsidR="00C211F9">
      <w:rPr>
        <w:i/>
        <w:iCs/>
      </w:rPr>
      <w:t>23</w:t>
    </w:r>
    <w:r w:rsidR="002E48A5">
      <w:rPr>
        <w:i/>
        <w:iCs/>
      </w:rPr>
      <w:t>84</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p w14:paraId="68A20107" w14:textId="7EC95DB2" w:rsidR="00AB5863" w:rsidRPr="009C024D" w:rsidRDefault="00AB5863" w:rsidP="0079756C">
    <w:pPr>
      <w:pStyle w:val="Stopka"/>
      <w:rPr>
        <w:i/>
        <w:iCs/>
      </w:rPr>
    </w:pPr>
    <w:r w:rsidRPr="008E6D4C">
      <w:rPr>
        <w:i/>
        <w:iCs/>
      </w:rPr>
      <w:t>wzór JO202</w:t>
    </w:r>
    <w:r w:rsidR="00011C42">
      <w:rPr>
        <w:i/>
        <w:iCs/>
      </w:rPr>
      <w:t>40524</w:t>
    </w:r>
    <w:r w:rsidR="008E6D4C" w:rsidRPr="008E6D4C">
      <w:rPr>
        <w:i/>
        <w:iC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B106A" w14:textId="77777777" w:rsidR="002E2055" w:rsidRDefault="002E2055" w:rsidP="0079756C">
      <w:r>
        <w:separator/>
      </w:r>
    </w:p>
  </w:footnote>
  <w:footnote w:type="continuationSeparator" w:id="0">
    <w:p w14:paraId="3C8D2837" w14:textId="77777777" w:rsidR="002E2055" w:rsidRDefault="002E2055"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AC3258"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7E703A"/>
    <w:multiLevelType w:val="hybridMultilevel"/>
    <w:tmpl w:val="57B8813E"/>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9" w15:restartNumberingAfterBreak="0">
    <w:nsid w:val="029E03A4"/>
    <w:multiLevelType w:val="hybridMultilevel"/>
    <w:tmpl w:val="CFB6FD6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8F4FE9"/>
    <w:multiLevelType w:val="multilevel"/>
    <w:tmpl w:val="52503062"/>
    <w:lvl w:ilvl="0">
      <w:start w:val="2"/>
      <w:numFmt w:val="decimal"/>
      <w:lvlText w:val="%1."/>
      <w:lvlJc w:val="left"/>
      <w:pPr>
        <w:ind w:left="360" w:hanging="360"/>
      </w:pPr>
      <w:rPr>
        <w:rFonts w:hint="default"/>
      </w:rPr>
    </w:lvl>
    <w:lvl w:ilvl="1">
      <w:start w:val="2"/>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486A04"/>
    <w:multiLevelType w:val="hybridMultilevel"/>
    <w:tmpl w:val="592EC63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0D43746E"/>
    <w:multiLevelType w:val="hybridMultilevel"/>
    <w:tmpl w:val="C28E7A26"/>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21C7D6A"/>
    <w:multiLevelType w:val="hybridMultilevel"/>
    <w:tmpl w:val="31E0E442"/>
    <w:lvl w:ilvl="0" w:tplc="6CB6F9B0">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91501CA"/>
    <w:multiLevelType w:val="hybridMultilevel"/>
    <w:tmpl w:val="ABD462CA"/>
    <w:lvl w:ilvl="0" w:tplc="2E049B5A">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5F5347"/>
    <w:multiLevelType w:val="hybridMultilevel"/>
    <w:tmpl w:val="7248CA5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1ABB2617"/>
    <w:multiLevelType w:val="multilevel"/>
    <w:tmpl w:val="46B645FE"/>
    <w:lvl w:ilvl="0">
      <w:start w:val="1"/>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8D456B"/>
    <w:multiLevelType w:val="hybridMultilevel"/>
    <w:tmpl w:val="C8202F32"/>
    <w:lvl w:ilvl="0" w:tplc="2BDE33BE">
      <w:start w:val="1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DF4D60"/>
    <w:multiLevelType w:val="multilevel"/>
    <w:tmpl w:val="3A96F2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90D0719"/>
    <w:multiLevelType w:val="hybridMultilevel"/>
    <w:tmpl w:val="FCBE87BC"/>
    <w:lvl w:ilvl="0" w:tplc="F1D894FC">
      <w:start w:val="19"/>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09568A"/>
    <w:multiLevelType w:val="hybridMultilevel"/>
    <w:tmpl w:val="7820C9D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4"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55" w15:restartNumberingAfterBreak="0">
    <w:nsid w:val="4489081F"/>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4BE713F"/>
    <w:multiLevelType w:val="multilevel"/>
    <w:tmpl w:val="34AAD996"/>
    <w:lvl w:ilvl="0">
      <w:start w:val="5"/>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8632F7B"/>
    <w:multiLevelType w:val="hybridMultilevel"/>
    <w:tmpl w:val="76809272"/>
    <w:lvl w:ilvl="0" w:tplc="9F761248">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2734AA"/>
    <w:multiLevelType w:val="hybridMultilevel"/>
    <w:tmpl w:val="4FB8DA4A"/>
    <w:lvl w:ilvl="0" w:tplc="A2AC1D4A">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160AE9"/>
    <w:multiLevelType w:val="hybridMultilevel"/>
    <w:tmpl w:val="6B4A85E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81F5EE7"/>
    <w:multiLevelType w:val="multilevel"/>
    <w:tmpl w:val="0F56B6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A467960"/>
    <w:multiLevelType w:val="multilevel"/>
    <w:tmpl w:val="B0C042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5AA10D54"/>
    <w:multiLevelType w:val="hybridMultilevel"/>
    <w:tmpl w:val="A86E354C"/>
    <w:lvl w:ilvl="0" w:tplc="31F0338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6"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4C0D59"/>
    <w:multiLevelType w:val="hybridMultilevel"/>
    <w:tmpl w:val="A1D27B4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2AF1C94"/>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3" w15:restartNumberingAfterBreak="0">
    <w:nsid w:val="62D12FA6"/>
    <w:multiLevelType w:val="hybridMultilevel"/>
    <w:tmpl w:val="6D6EB34C"/>
    <w:lvl w:ilvl="0" w:tplc="72D4BFFC">
      <w:start w:val="1"/>
      <w:numFmt w:val="lowerLetter"/>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EF0F4F"/>
    <w:multiLevelType w:val="hybridMultilevel"/>
    <w:tmpl w:val="0C9288C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5"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8030AF3"/>
    <w:multiLevelType w:val="multilevel"/>
    <w:tmpl w:val="F6B871F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val="0"/>
        <w:color w:val="auto"/>
        <w:sz w:val="24"/>
        <w:szCs w:val="24"/>
        <w:vertAlign w:val="baseline"/>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BE61FFC"/>
    <w:multiLevelType w:val="multilevel"/>
    <w:tmpl w:val="7382D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BEB6DA1"/>
    <w:multiLevelType w:val="multilevel"/>
    <w:tmpl w:val="3A6471A8"/>
    <w:lvl w:ilvl="0">
      <w:start w:val="3"/>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CAE2E16"/>
    <w:multiLevelType w:val="hybridMultilevel"/>
    <w:tmpl w:val="86504FC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1"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F4169AB"/>
    <w:multiLevelType w:val="multilevel"/>
    <w:tmpl w:val="0602D53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55106A7"/>
    <w:multiLevelType w:val="hybridMultilevel"/>
    <w:tmpl w:val="B9ACA77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0" w15:restartNumberingAfterBreak="0">
    <w:nsid w:val="759E08D2"/>
    <w:multiLevelType w:val="hybridMultilevel"/>
    <w:tmpl w:val="11F8970E"/>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1" w15:restartNumberingAfterBreak="0">
    <w:nsid w:val="76DC1945"/>
    <w:multiLevelType w:val="hybridMultilevel"/>
    <w:tmpl w:val="41886B7E"/>
    <w:lvl w:ilvl="0" w:tplc="1E1A188A">
      <w:start w:val="3"/>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AAD126E"/>
    <w:multiLevelType w:val="hybridMultilevel"/>
    <w:tmpl w:val="7AC688F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5" w15:restartNumberingAfterBreak="0">
    <w:nsid w:val="7BB23CB7"/>
    <w:multiLevelType w:val="hybridMultilevel"/>
    <w:tmpl w:val="0AE42216"/>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6" w15:restartNumberingAfterBreak="0">
    <w:nsid w:val="7C6A2EF3"/>
    <w:multiLevelType w:val="hybridMultilevel"/>
    <w:tmpl w:val="9744947A"/>
    <w:lvl w:ilvl="0" w:tplc="CE68007A">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6"/>
  </w:num>
  <w:num w:numId="2" w16cid:durableId="837885002">
    <w:abstractNumId w:val="93"/>
  </w:num>
  <w:num w:numId="3" w16cid:durableId="969826206">
    <w:abstractNumId w:val="81"/>
  </w:num>
  <w:num w:numId="4" w16cid:durableId="1181630090">
    <w:abstractNumId w:val="86"/>
  </w:num>
  <w:num w:numId="5" w16cid:durableId="1676421754">
    <w:abstractNumId w:val="7"/>
  </w:num>
  <w:num w:numId="6" w16cid:durableId="1257665658">
    <w:abstractNumId w:val="21"/>
  </w:num>
  <w:num w:numId="7" w16cid:durableId="1326320413">
    <w:abstractNumId w:val="47"/>
  </w:num>
  <w:num w:numId="8" w16cid:durableId="1042242727">
    <w:abstractNumId w:val="30"/>
  </w:num>
  <w:num w:numId="9" w16cid:durableId="1391689702">
    <w:abstractNumId w:val="91"/>
  </w:num>
  <w:num w:numId="10" w16cid:durableId="1176848288">
    <w:abstractNumId w:val="69"/>
  </w:num>
  <w:num w:numId="11" w16cid:durableId="511259285">
    <w:abstractNumId w:val="107"/>
  </w:num>
  <w:num w:numId="12" w16cid:durableId="2009210144">
    <w:abstractNumId w:val="70"/>
  </w:num>
  <w:num w:numId="13" w16cid:durableId="506331243">
    <w:abstractNumId w:val="60"/>
  </w:num>
  <w:num w:numId="14" w16cid:durableId="1057701244">
    <w:abstractNumId w:val="77"/>
  </w:num>
  <w:num w:numId="15" w16cid:durableId="1662732328">
    <w:abstractNumId w:val="54"/>
  </w:num>
  <w:num w:numId="16" w16cid:durableId="855729857">
    <w:abstractNumId w:val="36"/>
  </w:num>
  <w:num w:numId="17" w16cid:durableId="36778585">
    <w:abstractNumId w:val="33"/>
  </w:num>
  <w:num w:numId="18" w16cid:durableId="1555389102">
    <w:abstractNumId w:val="52"/>
  </w:num>
  <w:num w:numId="19" w16cid:durableId="2132437271">
    <w:abstractNumId w:val="102"/>
  </w:num>
  <w:num w:numId="20" w16cid:durableId="951786731">
    <w:abstractNumId w:val="12"/>
  </w:num>
  <w:num w:numId="21" w16cid:durableId="726301418">
    <w:abstractNumId w:val="79"/>
    <w:lvlOverride w:ilvl="0">
      <w:startOverride w:val="1"/>
    </w:lvlOverride>
  </w:num>
  <w:num w:numId="22" w16cid:durableId="441188765">
    <w:abstractNumId w:val="53"/>
    <w:lvlOverride w:ilvl="0">
      <w:startOverride w:val="1"/>
    </w:lvlOverride>
  </w:num>
  <w:num w:numId="23" w16cid:durableId="33430839">
    <w:abstractNumId w:val="34"/>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10"/>
  </w:num>
  <w:num w:numId="30" w16cid:durableId="1642692366">
    <w:abstractNumId w:val="94"/>
  </w:num>
  <w:num w:numId="31" w16cid:durableId="1289969379">
    <w:abstractNumId w:val="4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76"/>
  </w:num>
  <w:num w:numId="33" w16cid:durableId="824123978">
    <w:abstractNumId w:val="95"/>
  </w:num>
  <w:num w:numId="34" w16cid:durableId="1046176190">
    <w:abstractNumId w:val="68"/>
  </w:num>
  <w:num w:numId="35" w16cid:durableId="237443866">
    <w:abstractNumId w:val="22"/>
  </w:num>
  <w:num w:numId="36" w16cid:durableId="1619794692">
    <w:abstractNumId w:val="6"/>
  </w:num>
  <w:num w:numId="37" w16cid:durableId="1967155083">
    <w:abstractNumId w:val="85"/>
  </w:num>
  <w:num w:numId="38" w16cid:durableId="1297101419">
    <w:abstractNumId w:val="28"/>
  </w:num>
  <w:num w:numId="39" w16cid:durableId="1446538817">
    <w:abstractNumId w:val="46"/>
  </w:num>
  <w:num w:numId="40" w16cid:durableId="629870374">
    <w:abstractNumId w:val="29"/>
  </w:num>
  <w:num w:numId="41" w16cid:durableId="1686593615">
    <w:abstractNumId w:val="4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348946369">
    <w:abstractNumId w:val="103"/>
  </w:num>
  <w:num w:numId="43" w16cid:durableId="1404840387">
    <w:abstractNumId w:val="18"/>
  </w:num>
  <w:num w:numId="44" w16cid:durableId="549852072">
    <w:abstractNumId w:val="48"/>
  </w:num>
  <w:num w:numId="45" w16cid:durableId="2002661070">
    <w:abstractNumId w:val="57"/>
  </w:num>
  <w:num w:numId="46" w16cid:durableId="832531440">
    <w:abstractNumId w:val="50"/>
  </w:num>
  <w:num w:numId="47" w16cid:durableId="1462921629">
    <w:abstractNumId w:val="67"/>
  </w:num>
  <w:num w:numId="48" w16cid:durableId="2077240979">
    <w:abstractNumId w:val="51"/>
  </w:num>
  <w:num w:numId="49" w16cid:durableId="1096708563">
    <w:abstractNumId w:val="62"/>
  </w:num>
  <w:num w:numId="50" w16cid:durableId="212009364">
    <w:abstractNumId w:val="40"/>
  </w:num>
  <w:num w:numId="51" w16cid:durableId="827600280">
    <w:abstractNumId w:val="49"/>
  </w:num>
  <w:num w:numId="52" w16cid:durableId="1389378165">
    <w:abstractNumId w:val="16"/>
  </w:num>
  <w:num w:numId="53" w16cid:durableId="1376737496">
    <w:abstractNumId w:val="71"/>
  </w:num>
  <w:num w:numId="54" w16cid:durableId="737363641">
    <w:abstractNumId w:val="25"/>
  </w:num>
  <w:num w:numId="55" w16cid:durableId="2078435002">
    <w:abstractNumId w:val="27"/>
  </w:num>
  <w:num w:numId="56" w16cid:durableId="1135412420">
    <w:abstractNumId w:val="64"/>
  </w:num>
  <w:num w:numId="57" w16cid:durableId="63918808">
    <w:abstractNumId w:val="65"/>
  </w:num>
  <w:num w:numId="58" w16cid:durableId="21063385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023373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22988932">
    <w:abstractNumId w:val="96"/>
  </w:num>
  <w:num w:numId="61" w16cid:durableId="702437497">
    <w:abstractNumId w:val="104"/>
  </w:num>
  <w:num w:numId="62" w16cid:durableId="1558930178">
    <w:abstractNumId w:val="78"/>
  </w:num>
  <w:num w:numId="63" w16cid:durableId="551159444">
    <w:abstractNumId w:val="84"/>
  </w:num>
  <w:num w:numId="64" w16cid:durableId="455638343">
    <w:abstractNumId w:val="90"/>
  </w:num>
  <w:num w:numId="65" w16cid:durableId="1632009967">
    <w:abstractNumId w:val="66"/>
  </w:num>
  <w:num w:numId="66" w16cid:durableId="1908149509">
    <w:abstractNumId w:val="31"/>
  </w:num>
  <w:num w:numId="67" w16cid:durableId="408776638">
    <w:abstractNumId w:val="55"/>
  </w:num>
  <w:num w:numId="68" w16cid:durableId="207226787">
    <w:abstractNumId w:val="39"/>
  </w:num>
  <w:num w:numId="69" w16cid:durableId="513033544">
    <w:abstractNumId w:val="99"/>
  </w:num>
  <w:num w:numId="70" w16cid:durableId="475802423">
    <w:abstractNumId w:val="88"/>
  </w:num>
  <w:num w:numId="71" w16cid:durableId="663244847">
    <w:abstractNumId w:val="101"/>
  </w:num>
  <w:num w:numId="72" w16cid:durableId="1585335256">
    <w:abstractNumId w:val="17"/>
  </w:num>
  <w:num w:numId="73" w16cid:durableId="1885603718">
    <w:abstractNumId w:val="35"/>
  </w:num>
  <w:num w:numId="74" w16cid:durableId="19398762">
    <w:abstractNumId w:val="97"/>
  </w:num>
  <w:num w:numId="75" w16cid:durableId="1231883733">
    <w:abstractNumId w:val="38"/>
  </w:num>
  <w:num w:numId="76" w16cid:durableId="1661812285">
    <w:abstractNumId w:val="32"/>
  </w:num>
  <w:num w:numId="77" w16cid:durableId="1757097210">
    <w:abstractNumId w:val="45"/>
  </w:num>
  <w:num w:numId="78" w16cid:durableId="753668851">
    <w:abstractNumId w:val="56"/>
  </w:num>
  <w:num w:numId="79" w16cid:durableId="781614882">
    <w:abstractNumId w:val="92"/>
  </w:num>
  <w:num w:numId="80" w16cid:durableId="1428962417">
    <w:abstractNumId w:val="98"/>
  </w:num>
  <w:num w:numId="81" w16cid:durableId="1851680876">
    <w:abstractNumId w:val="63"/>
  </w:num>
  <w:num w:numId="82" w16cid:durableId="1766724335">
    <w:abstractNumId w:val="73"/>
  </w:num>
  <w:num w:numId="83" w16cid:durableId="533543169">
    <w:abstractNumId w:val="44"/>
  </w:num>
  <w:num w:numId="84" w16cid:durableId="1201438541">
    <w:abstractNumId w:val="41"/>
  </w:num>
  <w:num w:numId="85" w16cid:durableId="1488470519">
    <w:abstractNumId w:val="89"/>
  </w:num>
  <w:num w:numId="86" w16cid:durableId="781650915">
    <w:abstractNumId w:val="11"/>
  </w:num>
  <w:num w:numId="87" w16cid:durableId="561867844">
    <w:abstractNumId w:val="75"/>
  </w:num>
  <w:num w:numId="88" w16cid:durableId="771315236">
    <w:abstractNumId w:val="105"/>
  </w:num>
  <w:num w:numId="89" w16cid:durableId="2074347592">
    <w:abstractNumId w:val="100"/>
  </w:num>
  <w:num w:numId="90" w16cid:durableId="488063090">
    <w:abstractNumId w:val="24"/>
  </w:num>
  <w:num w:numId="91" w16cid:durableId="1384135183">
    <w:abstractNumId w:val="14"/>
  </w:num>
  <w:num w:numId="92" w16cid:durableId="1491172495">
    <w:abstractNumId w:val="13"/>
  </w:num>
  <w:num w:numId="93" w16cid:durableId="1317874163">
    <w:abstractNumId w:val="74"/>
  </w:num>
  <w:num w:numId="94" w16cid:durableId="12417796">
    <w:abstractNumId w:val="58"/>
  </w:num>
  <w:num w:numId="95" w16cid:durableId="554199996">
    <w:abstractNumId w:val="83"/>
  </w:num>
  <w:num w:numId="96" w16cid:durableId="1548108347">
    <w:abstractNumId w:val="23"/>
  </w:num>
  <w:num w:numId="97" w16cid:durableId="537666694">
    <w:abstractNumId w:val="61"/>
  </w:num>
  <w:num w:numId="98" w16cid:durableId="1644578714">
    <w:abstractNumId w:val="20"/>
  </w:num>
  <w:num w:numId="99" w16cid:durableId="359667684">
    <w:abstractNumId w:val="72"/>
  </w:num>
  <w:num w:numId="100" w16cid:durableId="1141846286">
    <w:abstractNumId w:val="42"/>
  </w:num>
  <w:num w:numId="101" w16cid:durableId="600573374">
    <w:abstractNumId w:val="106"/>
  </w:num>
  <w:num w:numId="102" w16cid:durableId="395200516">
    <w:abstractNumId w:val="15"/>
  </w:num>
  <w:num w:numId="103" w16cid:durableId="946501916">
    <w:abstractNumId w:val="87"/>
  </w:num>
  <w:num w:numId="104" w16cid:durableId="404686836">
    <w:abstractNumId w:val="8"/>
  </w:num>
  <w:num w:numId="105" w16cid:durableId="659116537">
    <w:abstractNumId w:val="9"/>
  </w:num>
  <w:num w:numId="106" w16cid:durableId="110049724">
    <w:abstractNumId w:val="37"/>
  </w:num>
  <w:num w:numId="107" w16cid:durableId="32266058">
    <w:abstractNumId w:val="8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3A1"/>
    <w:rsid w:val="00004569"/>
    <w:rsid w:val="00006579"/>
    <w:rsid w:val="00011C42"/>
    <w:rsid w:val="00011F3E"/>
    <w:rsid w:val="000122ED"/>
    <w:rsid w:val="000123B7"/>
    <w:rsid w:val="00014CC7"/>
    <w:rsid w:val="000155DD"/>
    <w:rsid w:val="000157D8"/>
    <w:rsid w:val="0001694E"/>
    <w:rsid w:val="00020424"/>
    <w:rsid w:val="00020C79"/>
    <w:rsid w:val="00022A11"/>
    <w:rsid w:val="00023770"/>
    <w:rsid w:val="00023C39"/>
    <w:rsid w:val="000245E8"/>
    <w:rsid w:val="0002523E"/>
    <w:rsid w:val="00026FF2"/>
    <w:rsid w:val="000278C5"/>
    <w:rsid w:val="00033F43"/>
    <w:rsid w:val="0003524B"/>
    <w:rsid w:val="00035BDF"/>
    <w:rsid w:val="00036E54"/>
    <w:rsid w:val="0004341B"/>
    <w:rsid w:val="000477C2"/>
    <w:rsid w:val="00047B00"/>
    <w:rsid w:val="00050B83"/>
    <w:rsid w:val="00052816"/>
    <w:rsid w:val="00053856"/>
    <w:rsid w:val="000541DF"/>
    <w:rsid w:val="00054304"/>
    <w:rsid w:val="00054C51"/>
    <w:rsid w:val="00055F28"/>
    <w:rsid w:val="00057162"/>
    <w:rsid w:val="0005752F"/>
    <w:rsid w:val="00061786"/>
    <w:rsid w:val="000620FD"/>
    <w:rsid w:val="00063C2D"/>
    <w:rsid w:val="00064EEF"/>
    <w:rsid w:val="00065C74"/>
    <w:rsid w:val="00067E41"/>
    <w:rsid w:val="000736E0"/>
    <w:rsid w:val="00076FD1"/>
    <w:rsid w:val="00077C78"/>
    <w:rsid w:val="00080270"/>
    <w:rsid w:val="0008035C"/>
    <w:rsid w:val="000804FD"/>
    <w:rsid w:val="0008454A"/>
    <w:rsid w:val="00084D1C"/>
    <w:rsid w:val="0008515F"/>
    <w:rsid w:val="0009018F"/>
    <w:rsid w:val="00090466"/>
    <w:rsid w:val="000941B7"/>
    <w:rsid w:val="00096A2D"/>
    <w:rsid w:val="000A0294"/>
    <w:rsid w:val="000A0A95"/>
    <w:rsid w:val="000A26CF"/>
    <w:rsid w:val="000A293D"/>
    <w:rsid w:val="000A397F"/>
    <w:rsid w:val="000A6014"/>
    <w:rsid w:val="000A633D"/>
    <w:rsid w:val="000A645B"/>
    <w:rsid w:val="000A77EF"/>
    <w:rsid w:val="000B0953"/>
    <w:rsid w:val="000B2E5B"/>
    <w:rsid w:val="000C0253"/>
    <w:rsid w:val="000C100C"/>
    <w:rsid w:val="000C15CB"/>
    <w:rsid w:val="000C22F4"/>
    <w:rsid w:val="000C23F8"/>
    <w:rsid w:val="000C523D"/>
    <w:rsid w:val="000C5CDC"/>
    <w:rsid w:val="000D0A3C"/>
    <w:rsid w:val="000D0B64"/>
    <w:rsid w:val="000D2865"/>
    <w:rsid w:val="000D48CE"/>
    <w:rsid w:val="000D6315"/>
    <w:rsid w:val="000D6DB3"/>
    <w:rsid w:val="000D7929"/>
    <w:rsid w:val="000D7BDE"/>
    <w:rsid w:val="000E0CC0"/>
    <w:rsid w:val="000E2451"/>
    <w:rsid w:val="000E2457"/>
    <w:rsid w:val="000F23E6"/>
    <w:rsid w:val="000F3538"/>
    <w:rsid w:val="000F4E10"/>
    <w:rsid w:val="000F57BF"/>
    <w:rsid w:val="000F6329"/>
    <w:rsid w:val="000F6CC5"/>
    <w:rsid w:val="000F6F0B"/>
    <w:rsid w:val="000F7B2E"/>
    <w:rsid w:val="0010071A"/>
    <w:rsid w:val="0010086C"/>
    <w:rsid w:val="00102C20"/>
    <w:rsid w:val="001031BE"/>
    <w:rsid w:val="0010687C"/>
    <w:rsid w:val="00107F43"/>
    <w:rsid w:val="00110E6E"/>
    <w:rsid w:val="00111016"/>
    <w:rsid w:val="00112408"/>
    <w:rsid w:val="00112495"/>
    <w:rsid w:val="00112973"/>
    <w:rsid w:val="001137A8"/>
    <w:rsid w:val="00113C7E"/>
    <w:rsid w:val="00113FA0"/>
    <w:rsid w:val="00116012"/>
    <w:rsid w:val="00117F9F"/>
    <w:rsid w:val="001223AE"/>
    <w:rsid w:val="00125D6E"/>
    <w:rsid w:val="00126222"/>
    <w:rsid w:val="0012707C"/>
    <w:rsid w:val="00127C46"/>
    <w:rsid w:val="00132927"/>
    <w:rsid w:val="00134DA6"/>
    <w:rsid w:val="00136556"/>
    <w:rsid w:val="0013786A"/>
    <w:rsid w:val="0014085E"/>
    <w:rsid w:val="00143A84"/>
    <w:rsid w:val="00144650"/>
    <w:rsid w:val="00146E99"/>
    <w:rsid w:val="001506E4"/>
    <w:rsid w:val="00150CC5"/>
    <w:rsid w:val="00156688"/>
    <w:rsid w:val="00160015"/>
    <w:rsid w:val="0016017B"/>
    <w:rsid w:val="001622EB"/>
    <w:rsid w:val="001633B8"/>
    <w:rsid w:val="00166BF5"/>
    <w:rsid w:val="00170673"/>
    <w:rsid w:val="001731DB"/>
    <w:rsid w:val="001757A8"/>
    <w:rsid w:val="001820CF"/>
    <w:rsid w:val="00182B15"/>
    <w:rsid w:val="00183249"/>
    <w:rsid w:val="0018339E"/>
    <w:rsid w:val="001835CD"/>
    <w:rsid w:val="00185757"/>
    <w:rsid w:val="00185C71"/>
    <w:rsid w:val="0019076B"/>
    <w:rsid w:val="00191254"/>
    <w:rsid w:val="00191800"/>
    <w:rsid w:val="001921E3"/>
    <w:rsid w:val="00196DFC"/>
    <w:rsid w:val="001A1260"/>
    <w:rsid w:val="001A4006"/>
    <w:rsid w:val="001A4760"/>
    <w:rsid w:val="001A599A"/>
    <w:rsid w:val="001A5B85"/>
    <w:rsid w:val="001B12E6"/>
    <w:rsid w:val="001B2E06"/>
    <w:rsid w:val="001B3919"/>
    <w:rsid w:val="001B50F3"/>
    <w:rsid w:val="001B6C57"/>
    <w:rsid w:val="001B7CBB"/>
    <w:rsid w:val="001B7FBA"/>
    <w:rsid w:val="001C0B71"/>
    <w:rsid w:val="001C2BF6"/>
    <w:rsid w:val="001C3043"/>
    <w:rsid w:val="001C3256"/>
    <w:rsid w:val="001D08D4"/>
    <w:rsid w:val="001D0BA6"/>
    <w:rsid w:val="001D178E"/>
    <w:rsid w:val="001D40C7"/>
    <w:rsid w:val="001D5185"/>
    <w:rsid w:val="001D5D95"/>
    <w:rsid w:val="001D7181"/>
    <w:rsid w:val="001E01D0"/>
    <w:rsid w:val="001E05B5"/>
    <w:rsid w:val="001E0CBE"/>
    <w:rsid w:val="001E160A"/>
    <w:rsid w:val="001E2942"/>
    <w:rsid w:val="001F1D80"/>
    <w:rsid w:val="001F4A76"/>
    <w:rsid w:val="001F4FC5"/>
    <w:rsid w:val="001F655F"/>
    <w:rsid w:val="0020403F"/>
    <w:rsid w:val="002062C5"/>
    <w:rsid w:val="00210345"/>
    <w:rsid w:val="002140F7"/>
    <w:rsid w:val="00214EE7"/>
    <w:rsid w:val="00217E58"/>
    <w:rsid w:val="00217FCC"/>
    <w:rsid w:val="00221383"/>
    <w:rsid w:val="002220EF"/>
    <w:rsid w:val="0022543C"/>
    <w:rsid w:val="00225D19"/>
    <w:rsid w:val="00227546"/>
    <w:rsid w:val="00227957"/>
    <w:rsid w:val="00227AD8"/>
    <w:rsid w:val="0023347E"/>
    <w:rsid w:val="002354E3"/>
    <w:rsid w:val="00236CED"/>
    <w:rsid w:val="00243B2D"/>
    <w:rsid w:val="002442FA"/>
    <w:rsid w:val="002447B2"/>
    <w:rsid w:val="00244A9E"/>
    <w:rsid w:val="00253DBC"/>
    <w:rsid w:val="00254367"/>
    <w:rsid w:val="00255F42"/>
    <w:rsid w:val="002578F8"/>
    <w:rsid w:val="00260371"/>
    <w:rsid w:val="002635BF"/>
    <w:rsid w:val="00264D3D"/>
    <w:rsid w:val="002652AD"/>
    <w:rsid w:val="00266169"/>
    <w:rsid w:val="002672D7"/>
    <w:rsid w:val="002768F5"/>
    <w:rsid w:val="0027737C"/>
    <w:rsid w:val="00280D52"/>
    <w:rsid w:val="00286EED"/>
    <w:rsid w:val="00287D2F"/>
    <w:rsid w:val="00291B4D"/>
    <w:rsid w:val="00292577"/>
    <w:rsid w:val="00293909"/>
    <w:rsid w:val="00295BF5"/>
    <w:rsid w:val="00295CF9"/>
    <w:rsid w:val="00295E0C"/>
    <w:rsid w:val="002A0971"/>
    <w:rsid w:val="002A1B4F"/>
    <w:rsid w:val="002A3A78"/>
    <w:rsid w:val="002A4CEC"/>
    <w:rsid w:val="002A6217"/>
    <w:rsid w:val="002A7113"/>
    <w:rsid w:val="002B47FB"/>
    <w:rsid w:val="002B7D94"/>
    <w:rsid w:val="002C2C0B"/>
    <w:rsid w:val="002C2EFE"/>
    <w:rsid w:val="002C3537"/>
    <w:rsid w:val="002C400A"/>
    <w:rsid w:val="002D0634"/>
    <w:rsid w:val="002D11ED"/>
    <w:rsid w:val="002D2414"/>
    <w:rsid w:val="002D2C16"/>
    <w:rsid w:val="002D36AE"/>
    <w:rsid w:val="002D3BF3"/>
    <w:rsid w:val="002D6C69"/>
    <w:rsid w:val="002E0AA3"/>
    <w:rsid w:val="002E14A8"/>
    <w:rsid w:val="002E181C"/>
    <w:rsid w:val="002E1971"/>
    <w:rsid w:val="002E2055"/>
    <w:rsid w:val="002E209E"/>
    <w:rsid w:val="002E2C02"/>
    <w:rsid w:val="002E3FD2"/>
    <w:rsid w:val="002E48A5"/>
    <w:rsid w:val="002E4F64"/>
    <w:rsid w:val="002E576F"/>
    <w:rsid w:val="002E7238"/>
    <w:rsid w:val="002F2F73"/>
    <w:rsid w:val="002F35A3"/>
    <w:rsid w:val="002F79B2"/>
    <w:rsid w:val="00301894"/>
    <w:rsid w:val="00303421"/>
    <w:rsid w:val="0030370B"/>
    <w:rsid w:val="00303EE8"/>
    <w:rsid w:val="00304CF1"/>
    <w:rsid w:val="00307C5E"/>
    <w:rsid w:val="00315978"/>
    <w:rsid w:val="00315C5A"/>
    <w:rsid w:val="003178E0"/>
    <w:rsid w:val="00321AB7"/>
    <w:rsid w:val="00322B0F"/>
    <w:rsid w:val="00330420"/>
    <w:rsid w:val="00330D60"/>
    <w:rsid w:val="00332BC8"/>
    <w:rsid w:val="003352E2"/>
    <w:rsid w:val="00337447"/>
    <w:rsid w:val="00340D47"/>
    <w:rsid w:val="003415EC"/>
    <w:rsid w:val="00344A22"/>
    <w:rsid w:val="00347F5F"/>
    <w:rsid w:val="0035089B"/>
    <w:rsid w:val="0035133E"/>
    <w:rsid w:val="00352119"/>
    <w:rsid w:val="00352236"/>
    <w:rsid w:val="0035235E"/>
    <w:rsid w:val="003526E0"/>
    <w:rsid w:val="00356F4D"/>
    <w:rsid w:val="0035754B"/>
    <w:rsid w:val="00360DA8"/>
    <w:rsid w:val="00361826"/>
    <w:rsid w:val="00363954"/>
    <w:rsid w:val="003654B6"/>
    <w:rsid w:val="003658CF"/>
    <w:rsid w:val="00367195"/>
    <w:rsid w:val="003674BB"/>
    <w:rsid w:val="00367BB3"/>
    <w:rsid w:val="003736E4"/>
    <w:rsid w:val="00374DB8"/>
    <w:rsid w:val="00375C6F"/>
    <w:rsid w:val="003761A2"/>
    <w:rsid w:val="00376577"/>
    <w:rsid w:val="00380E5F"/>
    <w:rsid w:val="0038192D"/>
    <w:rsid w:val="003835B6"/>
    <w:rsid w:val="00384A65"/>
    <w:rsid w:val="003857E4"/>
    <w:rsid w:val="003900DE"/>
    <w:rsid w:val="00393586"/>
    <w:rsid w:val="00393BEA"/>
    <w:rsid w:val="00395942"/>
    <w:rsid w:val="00396655"/>
    <w:rsid w:val="003A1E4D"/>
    <w:rsid w:val="003A2D9A"/>
    <w:rsid w:val="003A4A6D"/>
    <w:rsid w:val="003B09A8"/>
    <w:rsid w:val="003B0D63"/>
    <w:rsid w:val="003B1BA9"/>
    <w:rsid w:val="003B2404"/>
    <w:rsid w:val="003B2A9C"/>
    <w:rsid w:val="003B2C04"/>
    <w:rsid w:val="003B2C57"/>
    <w:rsid w:val="003B4873"/>
    <w:rsid w:val="003B56F6"/>
    <w:rsid w:val="003B616D"/>
    <w:rsid w:val="003B6201"/>
    <w:rsid w:val="003B6DA7"/>
    <w:rsid w:val="003C0B55"/>
    <w:rsid w:val="003C2C0F"/>
    <w:rsid w:val="003C37C7"/>
    <w:rsid w:val="003C6ABA"/>
    <w:rsid w:val="003C7137"/>
    <w:rsid w:val="003D04FA"/>
    <w:rsid w:val="003D0D4F"/>
    <w:rsid w:val="003D54EB"/>
    <w:rsid w:val="003D5510"/>
    <w:rsid w:val="003D6ED9"/>
    <w:rsid w:val="003E2D52"/>
    <w:rsid w:val="003E5414"/>
    <w:rsid w:val="003E621A"/>
    <w:rsid w:val="003F17E0"/>
    <w:rsid w:val="003F401A"/>
    <w:rsid w:val="004009BA"/>
    <w:rsid w:val="00402D8C"/>
    <w:rsid w:val="00402E0B"/>
    <w:rsid w:val="00406B75"/>
    <w:rsid w:val="00412333"/>
    <w:rsid w:val="00414954"/>
    <w:rsid w:val="00415395"/>
    <w:rsid w:val="00416C87"/>
    <w:rsid w:val="00417D76"/>
    <w:rsid w:val="00421F82"/>
    <w:rsid w:val="0042265E"/>
    <w:rsid w:val="00425664"/>
    <w:rsid w:val="0042695A"/>
    <w:rsid w:val="00427BC2"/>
    <w:rsid w:val="00435C7C"/>
    <w:rsid w:val="00436CE2"/>
    <w:rsid w:val="00437F70"/>
    <w:rsid w:val="0044112A"/>
    <w:rsid w:val="00444025"/>
    <w:rsid w:val="00446FF7"/>
    <w:rsid w:val="004548C3"/>
    <w:rsid w:val="00457356"/>
    <w:rsid w:val="0046067B"/>
    <w:rsid w:val="00460DB1"/>
    <w:rsid w:val="0046220E"/>
    <w:rsid w:val="00463BB1"/>
    <w:rsid w:val="00463EF4"/>
    <w:rsid w:val="00465CD6"/>
    <w:rsid w:val="00465D79"/>
    <w:rsid w:val="004660A4"/>
    <w:rsid w:val="00466FDA"/>
    <w:rsid w:val="004674A4"/>
    <w:rsid w:val="00467B42"/>
    <w:rsid w:val="004715EE"/>
    <w:rsid w:val="00472DAE"/>
    <w:rsid w:val="004734C6"/>
    <w:rsid w:val="00473C39"/>
    <w:rsid w:val="00475F9F"/>
    <w:rsid w:val="00476609"/>
    <w:rsid w:val="00481489"/>
    <w:rsid w:val="00483016"/>
    <w:rsid w:val="00487836"/>
    <w:rsid w:val="00490259"/>
    <w:rsid w:val="00495519"/>
    <w:rsid w:val="00496498"/>
    <w:rsid w:val="00496C53"/>
    <w:rsid w:val="00496F14"/>
    <w:rsid w:val="004A04E7"/>
    <w:rsid w:val="004A2711"/>
    <w:rsid w:val="004A36E4"/>
    <w:rsid w:val="004A3719"/>
    <w:rsid w:val="004A5803"/>
    <w:rsid w:val="004A77E9"/>
    <w:rsid w:val="004B004E"/>
    <w:rsid w:val="004B0AB4"/>
    <w:rsid w:val="004B1FE8"/>
    <w:rsid w:val="004B5723"/>
    <w:rsid w:val="004B64BD"/>
    <w:rsid w:val="004B6C36"/>
    <w:rsid w:val="004B74E3"/>
    <w:rsid w:val="004C08FA"/>
    <w:rsid w:val="004C0951"/>
    <w:rsid w:val="004C7CCF"/>
    <w:rsid w:val="004D0300"/>
    <w:rsid w:val="004D0940"/>
    <w:rsid w:val="004D0C43"/>
    <w:rsid w:val="004D3927"/>
    <w:rsid w:val="004D7209"/>
    <w:rsid w:val="004E0943"/>
    <w:rsid w:val="004E09AE"/>
    <w:rsid w:val="004E0C67"/>
    <w:rsid w:val="004E0E9D"/>
    <w:rsid w:val="004E12AA"/>
    <w:rsid w:val="004E3A28"/>
    <w:rsid w:val="004E5BB4"/>
    <w:rsid w:val="004E75EE"/>
    <w:rsid w:val="004E7E58"/>
    <w:rsid w:val="004F0313"/>
    <w:rsid w:val="004F104C"/>
    <w:rsid w:val="004F352D"/>
    <w:rsid w:val="004F545E"/>
    <w:rsid w:val="004F5986"/>
    <w:rsid w:val="004F6CF7"/>
    <w:rsid w:val="00500097"/>
    <w:rsid w:val="005005BD"/>
    <w:rsid w:val="005006F3"/>
    <w:rsid w:val="00501126"/>
    <w:rsid w:val="00503077"/>
    <w:rsid w:val="00503D52"/>
    <w:rsid w:val="0050441F"/>
    <w:rsid w:val="00504835"/>
    <w:rsid w:val="00504CC3"/>
    <w:rsid w:val="00504FC4"/>
    <w:rsid w:val="00510949"/>
    <w:rsid w:val="00510D82"/>
    <w:rsid w:val="00510E2E"/>
    <w:rsid w:val="00514A87"/>
    <w:rsid w:val="00515A66"/>
    <w:rsid w:val="00522F2D"/>
    <w:rsid w:val="005251E0"/>
    <w:rsid w:val="00526607"/>
    <w:rsid w:val="00530028"/>
    <w:rsid w:val="00531CF3"/>
    <w:rsid w:val="005349B5"/>
    <w:rsid w:val="00540C55"/>
    <w:rsid w:val="00541EE7"/>
    <w:rsid w:val="00542517"/>
    <w:rsid w:val="00542812"/>
    <w:rsid w:val="005431FF"/>
    <w:rsid w:val="00543DC6"/>
    <w:rsid w:val="005452AE"/>
    <w:rsid w:val="00550C27"/>
    <w:rsid w:val="005526CB"/>
    <w:rsid w:val="00554352"/>
    <w:rsid w:val="00555424"/>
    <w:rsid w:val="0055652B"/>
    <w:rsid w:val="0056144A"/>
    <w:rsid w:val="00562FC2"/>
    <w:rsid w:val="00567D68"/>
    <w:rsid w:val="00574889"/>
    <w:rsid w:val="00576A8C"/>
    <w:rsid w:val="0057758F"/>
    <w:rsid w:val="0058495C"/>
    <w:rsid w:val="005901F5"/>
    <w:rsid w:val="0059217D"/>
    <w:rsid w:val="005926BE"/>
    <w:rsid w:val="00596FCD"/>
    <w:rsid w:val="00597B82"/>
    <w:rsid w:val="005A0239"/>
    <w:rsid w:val="005A060C"/>
    <w:rsid w:val="005A0F2A"/>
    <w:rsid w:val="005A228C"/>
    <w:rsid w:val="005A2B6A"/>
    <w:rsid w:val="005A3576"/>
    <w:rsid w:val="005A3D22"/>
    <w:rsid w:val="005A3D92"/>
    <w:rsid w:val="005A3E64"/>
    <w:rsid w:val="005A566C"/>
    <w:rsid w:val="005A6BE5"/>
    <w:rsid w:val="005B23AC"/>
    <w:rsid w:val="005B47CB"/>
    <w:rsid w:val="005B4AB4"/>
    <w:rsid w:val="005B730F"/>
    <w:rsid w:val="005C18B1"/>
    <w:rsid w:val="005C2901"/>
    <w:rsid w:val="005C316A"/>
    <w:rsid w:val="005D153F"/>
    <w:rsid w:val="005D55EE"/>
    <w:rsid w:val="005D724D"/>
    <w:rsid w:val="005D770B"/>
    <w:rsid w:val="005E39FC"/>
    <w:rsid w:val="005E3ADD"/>
    <w:rsid w:val="005E50AE"/>
    <w:rsid w:val="005E6A89"/>
    <w:rsid w:val="005E7EEB"/>
    <w:rsid w:val="005F1DD0"/>
    <w:rsid w:val="005F32F9"/>
    <w:rsid w:val="005F337E"/>
    <w:rsid w:val="006005EB"/>
    <w:rsid w:val="00602483"/>
    <w:rsid w:val="00602E8A"/>
    <w:rsid w:val="00602FAA"/>
    <w:rsid w:val="00606655"/>
    <w:rsid w:val="006109FF"/>
    <w:rsid w:val="00610FBA"/>
    <w:rsid w:val="006137A4"/>
    <w:rsid w:val="006216FB"/>
    <w:rsid w:val="00622857"/>
    <w:rsid w:val="00626273"/>
    <w:rsid w:val="006267E2"/>
    <w:rsid w:val="00627BDE"/>
    <w:rsid w:val="00632E34"/>
    <w:rsid w:val="00636091"/>
    <w:rsid w:val="0063755F"/>
    <w:rsid w:val="006446A2"/>
    <w:rsid w:val="00644D63"/>
    <w:rsid w:val="006476F0"/>
    <w:rsid w:val="006527D0"/>
    <w:rsid w:val="00652C52"/>
    <w:rsid w:val="00655F23"/>
    <w:rsid w:val="00657B07"/>
    <w:rsid w:val="00660D3D"/>
    <w:rsid w:val="006623D7"/>
    <w:rsid w:val="00662D38"/>
    <w:rsid w:val="006640AD"/>
    <w:rsid w:val="00666CD7"/>
    <w:rsid w:val="00672330"/>
    <w:rsid w:val="006746D7"/>
    <w:rsid w:val="00675DF4"/>
    <w:rsid w:val="00677798"/>
    <w:rsid w:val="00681BB2"/>
    <w:rsid w:val="006845B3"/>
    <w:rsid w:val="0068649E"/>
    <w:rsid w:val="006867F8"/>
    <w:rsid w:val="00687547"/>
    <w:rsid w:val="00692522"/>
    <w:rsid w:val="0069309C"/>
    <w:rsid w:val="0069317D"/>
    <w:rsid w:val="00694060"/>
    <w:rsid w:val="0069554C"/>
    <w:rsid w:val="006A01E6"/>
    <w:rsid w:val="006A252B"/>
    <w:rsid w:val="006A29F4"/>
    <w:rsid w:val="006A32C5"/>
    <w:rsid w:val="006A6EE7"/>
    <w:rsid w:val="006A7608"/>
    <w:rsid w:val="006A7D4F"/>
    <w:rsid w:val="006B0420"/>
    <w:rsid w:val="006B0815"/>
    <w:rsid w:val="006B0DA4"/>
    <w:rsid w:val="006B380A"/>
    <w:rsid w:val="006B41E1"/>
    <w:rsid w:val="006B4231"/>
    <w:rsid w:val="006B44EE"/>
    <w:rsid w:val="006C3853"/>
    <w:rsid w:val="006C607D"/>
    <w:rsid w:val="006C75F2"/>
    <w:rsid w:val="006D1762"/>
    <w:rsid w:val="006D1BFC"/>
    <w:rsid w:val="006D24A0"/>
    <w:rsid w:val="006D5894"/>
    <w:rsid w:val="006D71B3"/>
    <w:rsid w:val="006D7842"/>
    <w:rsid w:val="006E2BFA"/>
    <w:rsid w:val="006E3AC7"/>
    <w:rsid w:val="006E5FB0"/>
    <w:rsid w:val="006E60E3"/>
    <w:rsid w:val="006F2173"/>
    <w:rsid w:val="006F41A7"/>
    <w:rsid w:val="006F5CE9"/>
    <w:rsid w:val="006F73AC"/>
    <w:rsid w:val="00701CC9"/>
    <w:rsid w:val="007049B4"/>
    <w:rsid w:val="00705903"/>
    <w:rsid w:val="00706FE4"/>
    <w:rsid w:val="007116B9"/>
    <w:rsid w:val="00711A5B"/>
    <w:rsid w:val="00721C8E"/>
    <w:rsid w:val="007234C4"/>
    <w:rsid w:val="00725917"/>
    <w:rsid w:val="00730096"/>
    <w:rsid w:val="00731BB2"/>
    <w:rsid w:val="00735028"/>
    <w:rsid w:val="00741B08"/>
    <w:rsid w:val="007472CF"/>
    <w:rsid w:val="007506C3"/>
    <w:rsid w:val="007530FC"/>
    <w:rsid w:val="0075504B"/>
    <w:rsid w:val="00756A13"/>
    <w:rsid w:val="0075786A"/>
    <w:rsid w:val="00761D24"/>
    <w:rsid w:val="007622AA"/>
    <w:rsid w:val="00772981"/>
    <w:rsid w:val="00772F10"/>
    <w:rsid w:val="00775A4E"/>
    <w:rsid w:val="00775E5A"/>
    <w:rsid w:val="00776199"/>
    <w:rsid w:val="007800BE"/>
    <w:rsid w:val="007836E6"/>
    <w:rsid w:val="007838AB"/>
    <w:rsid w:val="00786E1D"/>
    <w:rsid w:val="0078720F"/>
    <w:rsid w:val="00787ACE"/>
    <w:rsid w:val="00790989"/>
    <w:rsid w:val="00794229"/>
    <w:rsid w:val="00796ABA"/>
    <w:rsid w:val="0079756C"/>
    <w:rsid w:val="007A0738"/>
    <w:rsid w:val="007A2031"/>
    <w:rsid w:val="007A301A"/>
    <w:rsid w:val="007A3AAD"/>
    <w:rsid w:val="007A42DA"/>
    <w:rsid w:val="007B00AB"/>
    <w:rsid w:val="007B04FB"/>
    <w:rsid w:val="007B1A12"/>
    <w:rsid w:val="007C494C"/>
    <w:rsid w:val="007C4BF3"/>
    <w:rsid w:val="007C6B00"/>
    <w:rsid w:val="007D01B3"/>
    <w:rsid w:val="007D04B4"/>
    <w:rsid w:val="007D2640"/>
    <w:rsid w:val="007D37FE"/>
    <w:rsid w:val="007D44E3"/>
    <w:rsid w:val="007D50FF"/>
    <w:rsid w:val="007D6C99"/>
    <w:rsid w:val="007E131D"/>
    <w:rsid w:val="007E307C"/>
    <w:rsid w:val="007E3228"/>
    <w:rsid w:val="007E40FA"/>
    <w:rsid w:val="007E4297"/>
    <w:rsid w:val="007E4964"/>
    <w:rsid w:val="007E50A2"/>
    <w:rsid w:val="007E5F0F"/>
    <w:rsid w:val="007F0707"/>
    <w:rsid w:val="007F0815"/>
    <w:rsid w:val="007F0D6C"/>
    <w:rsid w:val="007F10EA"/>
    <w:rsid w:val="007F63D9"/>
    <w:rsid w:val="007F67B0"/>
    <w:rsid w:val="007F6DAF"/>
    <w:rsid w:val="0080151F"/>
    <w:rsid w:val="008020FF"/>
    <w:rsid w:val="00803264"/>
    <w:rsid w:val="00804500"/>
    <w:rsid w:val="008057B2"/>
    <w:rsid w:val="0080711C"/>
    <w:rsid w:val="00812A19"/>
    <w:rsid w:val="00814054"/>
    <w:rsid w:val="00814794"/>
    <w:rsid w:val="008154CA"/>
    <w:rsid w:val="00817448"/>
    <w:rsid w:val="00817766"/>
    <w:rsid w:val="00820105"/>
    <w:rsid w:val="0082620B"/>
    <w:rsid w:val="00826C9F"/>
    <w:rsid w:val="00831F5C"/>
    <w:rsid w:val="0083458D"/>
    <w:rsid w:val="00834C32"/>
    <w:rsid w:val="00843626"/>
    <w:rsid w:val="00844116"/>
    <w:rsid w:val="00844790"/>
    <w:rsid w:val="00844878"/>
    <w:rsid w:val="00845DF1"/>
    <w:rsid w:val="008470E8"/>
    <w:rsid w:val="00850D8B"/>
    <w:rsid w:val="008512DA"/>
    <w:rsid w:val="00856F4A"/>
    <w:rsid w:val="00857E86"/>
    <w:rsid w:val="008616AB"/>
    <w:rsid w:val="0086280D"/>
    <w:rsid w:val="0086502F"/>
    <w:rsid w:val="00865A02"/>
    <w:rsid w:val="008660AA"/>
    <w:rsid w:val="00873A0D"/>
    <w:rsid w:val="00873BE1"/>
    <w:rsid w:val="00873F36"/>
    <w:rsid w:val="00874562"/>
    <w:rsid w:val="008751CD"/>
    <w:rsid w:val="00876F40"/>
    <w:rsid w:val="00880181"/>
    <w:rsid w:val="00880833"/>
    <w:rsid w:val="0088276D"/>
    <w:rsid w:val="008841E9"/>
    <w:rsid w:val="00885F5D"/>
    <w:rsid w:val="00886869"/>
    <w:rsid w:val="00887548"/>
    <w:rsid w:val="008877C7"/>
    <w:rsid w:val="008903EE"/>
    <w:rsid w:val="0089056D"/>
    <w:rsid w:val="0089069C"/>
    <w:rsid w:val="00891F06"/>
    <w:rsid w:val="008927F5"/>
    <w:rsid w:val="008935A1"/>
    <w:rsid w:val="00895B46"/>
    <w:rsid w:val="00896C29"/>
    <w:rsid w:val="008A32B5"/>
    <w:rsid w:val="008A3598"/>
    <w:rsid w:val="008A3C52"/>
    <w:rsid w:val="008A3F08"/>
    <w:rsid w:val="008A53D8"/>
    <w:rsid w:val="008B18D7"/>
    <w:rsid w:val="008B1D84"/>
    <w:rsid w:val="008B439B"/>
    <w:rsid w:val="008B44AA"/>
    <w:rsid w:val="008B6CC2"/>
    <w:rsid w:val="008B7519"/>
    <w:rsid w:val="008C0106"/>
    <w:rsid w:val="008C0BE3"/>
    <w:rsid w:val="008C1ABC"/>
    <w:rsid w:val="008C24D7"/>
    <w:rsid w:val="008C455D"/>
    <w:rsid w:val="008C522A"/>
    <w:rsid w:val="008C7556"/>
    <w:rsid w:val="008C7E2D"/>
    <w:rsid w:val="008D3149"/>
    <w:rsid w:val="008D3F97"/>
    <w:rsid w:val="008D67DE"/>
    <w:rsid w:val="008D7E1B"/>
    <w:rsid w:val="008E099F"/>
    <w:rsid w:val="008E29AC"/>
    <w:rsid w:val="008E2EB5"/>
    <w:rsid w:val="008E58B8"/>
    <w:rsid w:val="008E6326"/>
    <w:rsid w:val="008E67A3"/>
    <w:rsid w:val="008E6D4C"/>
    <w:rsid w:val="008F0E1B"/>
    <w:rsid w:val="008F1B0C"/>
    <w:rsid w:val="008F1B47"/>
    <w:rsid w:val="008F2B27"/>
    <w:rsid w:val="008F2CC9"/>
    <w:rsid w:val="008F53DC"/>
    <w:rsid w:val="008F7767"/>
    <w:rsid w:val="00903A14"/>
    <w:rsid w:val="00907954"/>
    <w:rsid w:val="00910BDF"/>
    <w:rsid w:val="00911FCE"/>
    <w:rsid w:val="00915D5B"/>
    <w:rsid w:val="009164B4"/>
    <w:rsid w:val="00920360"/>
    <w:rsid w:val="00921C42"/>
    <w:rsid w:val="009222BA"/>
    <w:rsid w:val="00922B46"/>
    <w:rsid w:val="00923042"/>
    <w:rsid w:val="00924727"/>
    <w:rsid w:val="00924D5B"/>
    <w:rsid w:val="009300CA"/>
    <w:rsid w:val="00932505"/>
    <w:rsid w:val="009328D5"/>
    <w:rsid w:val="00933285"/>
    <w:rsid w:val="009332E1"/>
    <w:rsid w:val="009348AE"/>
    <w:rsid w:val="00942817"/>
    <w:rsid w:val="00945534"/>
    <w:rsid w:val="009469AF"/>
    <w:rsid w:val="00947001"/>
    <w:rsid w:val="00950A05"/>
    <w:rsid w:val="00951AAB"/>
    <w:rsid w:val="009529A2"/>
    <w:rsid w:val="00953149"/>
    <w:rsid w:val="009532A7"/>
    <w:rsid w:val="0095347E"/>
    <w:rsid w:val="00953A74"/>
    <w:rsid w:val="00955D5C"/>
    <w:rsid w:val="009568C7"/>
    <w:rsid w:val="00956C7B"/>
    <w:rsid w:val="00962BC4"/>
    <w:rsid w:val="00965D01"/>
    <w:rsid w:val="00971055"/>
    <w:rsid w:val="00971171"/>
    <w:rsid w:val="0097752A"/>
    <w:rsid w:val="00977C90"/>
    <w:rsid w:val="00981699"/>
    <w:rsid w:val="00984CED"/>
    <w:rsid w:val="00984E3C"/>
    <w:rsid w:val="00986F42"/>
    <w:rsid w:val="00991D99"/>
    <w:rsid w:val="00994AB9"/>
    <w:rsid w:val="00995DA2"/>
    <w:rsid w:val="0099627D"/>
    <w:rsid w:val="009A5DD5"/>
    <w:rsid w:val="009A5DE7"/>
    <w:rsid w:val="009A74A0"/>
    <w:rsid w:val="009B172C"/>
    <w:rsid w:val="009B3D12"/>
    <w:rsid w:val="009B5447"/>
    <w:rsid w:val="009B6C0D"/>
    <w:rsid w:val="009B6D74"/>
    <w:rsid w:val="009B75C3"/>
    <w:rsid w:val="009C024D"/>
    <w:rsid w:val="009D1656"/>
    <w:rsid w:val="009D64A2"/>
    <w:rsid w:val="009D74BF"/>
    <w:rsid w:val="009E0B3B"/>
    <w:rsid w:val="009E34FA"/>
    <w:rsid w:val="009E4C0D"/>
    <w:rsid w:val="009E68CB"/>
    <w:rsid w:val="009E6A8C"/>
    <w:rsid w:val="009E6FDA"/>
    <w:rsid w:val="009E7310"/>
    <w:rsid w:val="009F0292"/>
    <w:rsid w:val="009F23D3"/>
    <w:rsid w:val="009F4C3C"/>
    <w:rsid w:val="00A02094"/>
    <w:rsid w:val="00A021EF"/>
    <w:rsid w:val="00A02CBB"/>
    <w:rsid w:val="00A04A6A"/>
    <w:rsid w:val="00A04EE8"/>
    <w:rsid w:val="00A057C7"/>
    <w:rsid w:val="00A07BD8"/>
    <w:rsid w:val="00A07CB0"/>
    <w:rsid w:val="00A10844"/>
    <w:rsid w:val="00A14C7A"/>
    <w:rsid w:val="00A154CF"/>
    <w:rsid w:val="00A23A96"/>
    <w:rsid w:val="00A24AA3"/>
    <w:rsid w:val="00A31915"/>
    <w:rsid w:val="00A32244"/>
    <w:rsid w:val="00A32928"/>
    <w:rsid w:val="00A37963"/>
    <w:rsid w:val="00A37A89"/>
    <w:rsid w:val="00A40C9B"/>
    <w:rsid w:val="00A420DC"/>
    <w:rsid w:val="00A42BF6"/>
    <w:rsid w:val="00A4514D"/>
    <w:rsid w:val="00A47C54"/>
    <w:rsid w:val="00A52231"/>
    <w:rsid w:val="00A5432C"/>
    <w:rsid w:val="00A57D6C"/>
    <w:rsid w:val="00A615B0"/>
    <w:rsid w:val="00A61858"/>
    <w:rsid w:val="00A63C94"/>
    <w:rsid w:val="00A70B3D"/>
    <w:rsid w:val="00A741C7"/>
    <w:rsid w:val="00A74E7C"/>
    <w:rsid w:val="00A772BA"/>
    <w:rsid w:val="00A7731C"/>
    <w:rsid w:val="00A77593"/>
    <w:rsid w:val="00A7763C"/>
    <w:rsid w:val="00A776BB"/>
    <w:rsid w:val="00A82B1F"/>
    <w:rsid w:val="00A830D7"/>
    <w:rsid w:val="00A84009"/>
    <w:rsid w:val="00A846ED"/>
    <w:rsid w:val="00A862AB"/>
    <w:rsid w:val="00A86B3D"/>
    <w:rsid w:val="00A87336"/>
    <w:rsid w:val="00A9465F"/>
    <w:rsid w:val="00A95C13"/>
    <w:rsid w:val="00A96B0E"/>
    <w:rsid w:val="00A97CF6"/>
    <w:rsid w:val="00AA02D6"/>
    <w:rsid w:val="00AA170F"/>
    <w:rsid w:val="00AA302D"/>
    <w:rsid w:val="00AA3E0F"/>
    <w:rsid w:val="00AA4C98"/>
    <w:rsid w:val="00AA599A"/>
    <w:rsid w:val="00AA5DFD"/>
    <w:rsid w:val="00AB00C4"/>
    <w:rsid w:val="00AB366D"/>
    <w:rsid w:val="00AB3C64"/>
    <w:rsid w:val="00AB4F50"/>
    <w:rsid w:val="00AB5655"/>
    <w:rsid w:val="00AB5863"/>
    <w:rsid w:val="00AB5FA1"/>
    <w:rsid w:val="00AB7554"/>
    <w:rsid w:val="00AC20CF"/>
    <w:rsid w:val="00AC4DB5"/>
    <w:rsid w:val="00AC5CB7"/>
    <w:rsid w:val="00AD7A6E"/>
    <w:rsid w:val="00AE00AF"/>
    <w:rsid w:val="00AE1A11"/>
    <w:rsid w:val="00AF2DB9"/>
    <w:rsid w:val="00AF3DF7"/>
    <w:rsid w:val="00AF6682"/>
    <w:rsid w:val="00AF6E9E"/>
    <w:rsid w:val="00B008A2"/>
    <w:rsid w:val="00B00968"/>
    <w:rsid w:val="00B03AE4"/>
    <w:rsid w:val="00B060EC"/>
    <w:rsid w:val="00B07C41"/>
    <w:rsid w:val="00B119B3"/>
    <w:rsid w:val="00B14DA9"/>
    <w:rsid w:val="00B15CB3"/>
    <w:rsid w:val="00B17234"/>
    <w:rsid w:val="00B17C0B"/>
    <w:rsid w:val="00B20B18"/>
    <w:rsid w:val="00B21AC8"/>
    <w:rsid w:val="00B227CD"/>
    <w:rsid w:val="00B260AA"/>
    <w:rsid w:val="00B2675A"/>
    <w:rsid w:val="00B3058E"/>
    <w:rsid w:val="00B30804"/>
    <w:rsid w:val="00B32DBC"/>
    <w:rsid w:val="00B35123"/>
    <w:rsid w:val="00B369AC"/>
    <w:rsid w:val="00B37CB1"/>
    <w:rsid w:val="00B40469"/>
    <w:rsid w:val="00B461A3"/>
    <w:rsid w:val="00B46516"/>
    <w:rsid w:val="00B47581"/>
    <w:rsid w:val="00B527CE"/>
    <w:rsid w:val="00B5321B"/>
    <w:rsid w:val="00B53B10"/>
    <w:rsid w:val="00B57533"/>
    <w:rsid w:val="00B620A8"/>
    <w:rsid w:val="00B637B6"/>
    <w:rsid w:val="00B66922"/>
    <w:rsid w:val="00B6788B"/>
    <w:rsid w:val="00B72507"/>
    <w:rsid w:val="00B7289B"/>
    <w:rsid w:val="00B72CDD"/>
    <w:rsid w:val="00B74732"/>
    <w:rsid w:val="00B75A84"/>
    <w:rsid w:val="00B80361"/>
    <w:rsid w:val="00B844B3"/>
    <w:rsid w:val="00B90F88"/>
    <w:rsid w:val="00B9184D"/>
    <w:rsid w:val="00B9270B"/>
    <w:rsid w:val="00B93707"/>
    <w:rsid w:val="00B93751"/>
    <w:rsid w:val="00B97226"/>
    <w:rsid w:val="00BA1DA0"/>
    <w:rsid w:val="00BA3159"/>
    <w:rsid w:val="00BA4C99"/>
    <w:rsid w:val="00BB160C"/>
    <w:rsid w:val="00BB3697"/>
    <w:rsid w:val="00BB4BCA"/>
    <w:rsid w:val="00BB6164"/>
    <w:rsid w:val="00BB64DC"/>
    <w:rsid w:val="00BB7DA0"/>
    <w:rsid w:val="00BC335A"/>
    <w:rsid w:val="00BC354A"/>
    <w:rsid w:val="00BC5A32"/>
    <w:rsid w:val="00BD11D4"/>
    <w:rsid w:val="00BD1FDA"/>
    <w:rsid w:val="00BD3F86"/>
    <w:rsid w:val="00BD43F5"/>
    <w:rsid w:val="00BD4BC4"/>
    <w:rsid w:val="00BD7636"/>
    <w:rsid w:val="00BE2645"/>
    <w:rsid w:val="00BE4017"/>
    <w:rsid w:val="00BE4794"/>
    <w:rsid w:val="00BE4ADC"/>
    <w:rsid w:val="00BE799D"/>
    <w:rsid w:val="00BF1392"/>
    <w:rsid w:val="00BF3103"/>
    <w:rsid w:val="00BF4704"/>
    <w:rsid w:val="00C00297"/>
    <w:rsid w:val="00C015FC"/>
    <w:rsid w:val="00C02F8D"/>
    <w:rsid w:val="00C039AB"/>
    <w:rsid w:val="00C0407D"/>
    <w:rsid w:val="00C06536"/>
    <w:rsid w:val="00C0685E"/>
    <w:rsid w:val="00C075D0"/>
    <w:rsid w:val="00C1165A"/>
    <w:rsid w:val="00C1404A"/>
    <w:rsid w:val="00C167F2"/>
    <w:rsid w:val="00C168DB"/>
    <w:rsid w:val="00C211F9"/>
    <w:rsid w:val="00C226D7"/>
    <w:rsid w:val="00C22DE2"/>
    <w:rsid w:val="00C24FED"/>
    <w:rsid w:val="00C30F34"/>
    <w:rsid w:val="00C31BBA"/>
    <w:rsid w:val="00C34E3C"/>
    <w:rsid w:val="00C40315"/>
    <w:rsid w:val="00C413F4"/>
    <w:rsid w:val="00C437EB"/>
    <w:rsid w:val="00C46F7B"/>
    <w:rsid w:val="00C536FB"/>
    <w:rsid w:val="00C547DF"/>
    <w:rsid w:val="00C555E5"/>
    <w:rsid w:val="00C555F7"/>
    <w:rsid w:val="00C556BB"/>
    <w:rsid w:val="00C57E3E"/>
    <w:rsid w:val="00C60E28"/>
    <w:rsid w:val="00C61DB7"/>
    <w:rsid w:val="00C62B39"/>
    <w:rsid w:val="00C637CD"/>
    <w:rsid w:val="00C66CF7"/>
    <w:rsid w:val="00C67D50"/>
    <w:rsid w:val="00C71921"/>
    <w:rsid w:val="00C74356"/>
    <w:rsid w:val="00C76104"/>
    <w:rsid w:val="00C7690B"/>
    <w:rsid w:val="00C77A83"/>
    <w:rsid w:val="00C80FAC"/>
    <w:rsid w:val="00C81C04"/>
    <w:rsid w:val="00C8540B"/>
    <w:rsid w:val="00C85F61"/>
    <w:rsid w:val="00C86F1A"/>
    <w:rsid w:val="00C875FE"/>
    <w:rsid w:val="00CA0422"/>
    <w:rsid w:val="00CA275D"/>
    <w:rsid w:val="00CA3AA4"/>
    <w:rsid w:val="00CA3C63"/>
    <w:rsid w:val="00CA4D6F"/>
    <w:rsid w:val="00CA7148"/>
    <w:rsid w:val="00CB1E53"/>
    <w:rsid w:val="00CC1C75"/>
    <w:rsid w:val="00CC29EB"/>
    <w:rsid w:val="00CC2F48"/>
    <w:rsid w:val="00CC3F9C"/>
    <w:rsid w:val="00CC498C"/>
    <w:rsid w:val="00CD00A9"/>
    <w:rsid w:val="00CD3506"/>
    <w:rsid w:val="00CD591F"/>
    <w:rsid w:val="00CD7D99"/>
    <w:rsid w:val="00CE1A8D"/>
    <w:rsid w:val="00CE1D62"/>
    <w:rsid w:val="00CE302B"/>
    <w:rsid w:val="00CF3CC1"/>
    <w:rsid w:val="00CF4FC9"/>
    <w:rsid w:val="00CF6E5D"/>
    <w:rsid w:val="00D009F4"/>
    <w:rsid w:val="00D02521"/>
    <w:rsid w:val="00D03047"/>
    <w:rsid w:val="00D0729E"/>
    <w:rsid w:val="00D0775F"/>
    <w:rsid w:val="00D104A6"/>
    <w:rsid w:val="00D12D1B"/>
    <w:rsid w:val="00D130C9"/>
    <w:rsid w:val="00D13187"/>
    <w:rsid w:val="00D13BFE"/>
    <w:rsid w:val="00D14F3B"/>
    <w:rsid w:val="00D15C21"/>
    <w:rsid w:val="00D15EF2"/>
    <w:rsid w:val="00D167C7"/>
    <w:rsid w:val="00D16F37"/>
    <w:rsid w:val="00D20418"/>
    <w:rsid w:val="00D214E6"/>
    <w:rsid w:val="00D217DE"/>
    <w:rsid w:val="00D23E3A"/>
    <w:rsid w:val="00D30716"/>
    <w:rsid w:val="00D32ACE"/>
    <w:rsid w:val="00D346D8"/>
    <w:rsid w:val="00D34ACC"/>
    <w:rsid w:val="00D364AE"/>
    <w:rsid w:val="00D37BB9"/>
    <w:rsid w:val="00D41F7C"/>
    <w:rsid w:val="00D42106"/>
    <w:rsid w:val="00D42B8E"/>
    <w:rsid w:val="00D42FFB"/>
    <w:rsid w:val="00D43D8A"/>
    <w:rsid w:val="00D4666D"/>
    <w:rsid w:val="00D47577"/>
    <w:rsid w:val="00D50111"/>
    <w:rsid w:val="00D50679"/>
    <w:rsid w:val="00D52625"/>
    <w:rsid w:val="00D5531E"/>
    <w:rsid w:val="00D560EB"/>
    <w:rsid w:val="00D564CB"/>
    <w:rsid w:val="00D57219"/>
    <w:rsid w:val="00D57C7B"/>
    <w:rsid w:val="00D61B2B"/>
    <w:rsid w:val="00D624B5"/>
    <w:rsid w:val="00D64A93"/>
    <w:rsid w:val="00D72BB8"/>
    <w:rsid w:val="00D7637A"/>
    <w:rsid w:val="00D84F6C"/>
    <w:rsid w:val="00D8631C"/>
    <w:rsid w:val="00D87590"/>
    <w:rsid w:val="00D9466C"/>
    <w:rsid w:val="00D9491E"/>
    <w:rsid w:val="00D9514D"/>
    <w:rsid w:val="00D96BE9"/>
    <w:rsid w:val="00D97D6F"/>
    <w:rsid w:val="00DA26E4"/>
    <w:rsid w:val="00DA4081"/>
    <w:rsid w:val="00DA41F8"/>
    <w:rsid w:val="00DA5D85"/>
    <w:rsid w:val="00DA6616"/>
    <w:rsid w:val="00DA74C9"/>
    <w:rsid w:val="00DA7C87"/>
    <w:rsid w:val="00DB08A8"/>
    <w:rsid w:val="00DB4D9E"/>
    <w:rsid w:val="00DB732C"/>
    <w:rsid w:val="00DC4B32"/>
    <w:rsid w:val="00DD0BC1"/>
    <w:rsid w:val="00DD199C"/>
    <w:rsid w:val="00DD2121"/>
    <w:rsid w:val="00DD3845"/>
    <w:rsid w:val="00DD4075"/>
    <w:rsid w:val="00DD5E2F"/>
    <w:rsid w:val="00DD5F69"/>
    <w:rsid w:val="00DD5FC3"/>
    <w:rsid w:val="00DE0A1A"/>
    <w:rsid w:val="00DE0F1E"/>
    <w:rsid w:val="00DE1AEE"/>
    <w:rsid w:val="00DE3255"/>
    <w:rsid w:val="00DE39AC"/>
    <w:rsid w:val="00DE4595"/>
    <w:rsid w:val="00DE7C80"/>
    <w:rsid w:val="00DE7F5C"/>
    <w:rsid w:val="00DF0FE9"/>
    <w:rsid w:val="00DF163F"/>
    <w:rsid w:val="00DF3825"/>
    <w:rsid w:val="00E018E8"/>
    <w:rsid w:val="00E020B1"/>
    <w:rsid w:val="00E04B63"/>
    <w:rsid w:val="00E05DD1"/>
    <w:rsid w:val="00E07458"/>
    <w:rsid w:val="00E104F7"/>
    <w:rsid w:val="00E11516"/>
    <w:rsid w:val="00E142E5"/>
    <w:rsid w:val="00E15A84"/>
    <w:rsid w:val="00E16835"/>
    <w:rsid w:val="00E26FC0"/>
    <w:rsid w:val="00E321A4"/>
    <w:rsid w:val="00E321E5"/>
    <w:rsid w:val="00E336A9"/>
    <w:rsid w:val="00E33D79"/>
    <w:rsid w:val="00E33EF8"/>
    <w:rsid w:val="00E343B2"/>
    <w:rsid w:val="00E34724"/>
    <w:rsid w:val="00E354E8"/>
    <w:rsid w:val="00E35EC8"/>
    <w:rsid w:val="00E4236D"/>
    <w:rsid w:val="00E423BD"/>
    <w:rsid w:val="00E42A34"/>
    <w:rsid w:val="00E4344A"/>
    <w:rsid w:val="00E44133"/>
    <w:rsid w:val="00E44C08"/>
    <w:rsid w:val="00E46833"/>
    <w:rsid w:val="00E524CF"/>
    <w:rsid w:val="00E55138"/>
    <w:rsid w:val="00E5641E"/>
    <w:rsid w:val="00E60F6C"/>
    <w:rsid w:val="00E61AE3"/>
    <w:rsid w:val="00E63108"/>
    <w:rsid w:val="00E63E3D"/>
    <w:rsid w:val="00E64B15"/>
    <w:rsid w:val="00E71D4C"/>
    <w:rsid w:val="00E75E6A"/>
    <w:rsid w:val="00E77943"/>
    <w:rsid w:val="00E82DBD"/>
    <w:rsid w:val="00E84426"/>
    <w:rsid w:val="00E84B08"/>
    <w:rsid w:val="00E90E7B"/>
    <w:rsid w:val="00E92A03"/>
    <w:rsid w:val="00E95CD8"/>
    <w:rsid w:val="00E96B76"/>
    <w:rsid w:val="00E96D06"/>
    <w:rsid w:val="00EA1B91"/>
    <w:rsid w:val="00EA2EAC"/>
    <w:rsid w:val="00EA389E"/>
    <w:rsid w:val="00EB1943"/>
    <w:rsid w:val="00EB1AE4"/>
    <w:rsid w:val="00EB28F9"/>
    <w:rsid w:val="00EB3858"/>
    <w:rsid w:val="00EB3B8A"/>
    <w:rsid w:val="00EB52CD"/>
    <w:rsid w:val="00EB5EBC"/>
    <w:rsid w:val="00EB73C1"/>
    <w:rsid w:val="00EB7C6E"/>
    <w:rsid w:val="00EC0B4F"/>
    <w:rsid w:val="00EC447B"/>
    <w:rsid w:val="00ED0EF6"/>
    <w:rsid w:val="00ED16B2"/>
    <w:rsid w:val="00ED1E33"/>
    <w:rsid w:val="00ED28D9"/>
    <w:rsid w:val="00ED4100"/>
    <w:rsid w:val="00EE31B0"/>
    <w:rsid w:val="00EE3DB9"/>
    <w:rsid w:val="00EE5155"/>
    <w:rsid w:val="00EE6DE6"/>
    <w:rsid w:val="00EF20B7"/>
    <w:rsid w:val="00EF27FF"/>
    <w:rsid w:val="00EF53FE"/>
    <w:rsid w:val="00EF6520"/>
    <w:rsid w:val="00EF6966"/>
    <w:rsid w:val="00F01CBF"/>
    <w:rsid w:val="00F02E4B"/>
    <w:rsid w:val="00F03AAD"/>
    <w:rsid w:val="00F12B86"/>
    <w:rsid w:val="00F12C6C"/>
    <w:rsid w:val="00F1333E"/>
    <w:rsid w:val="00F13DFD"/>
    <w:rsid w:val="00F146DA"/>
    <w:rsid w:val="00F16E26"/>
    <w:rsid w:val="00F16F63"/>
    <w:rsid w:val="00F2020A"/>
    <w:rsid w:val="00F2102C"/>
    <w:rsid w:val="00F215F9"/>
    <w:rsid w:val="00F220B5"/>
    <w:rsid w:val="00F232E1"/>
    <w:rsid w:val="00F2716E"/>
    <w:rsid w:val="00F306F1"/>
    <w:rsid w:val="00F329F9"/>
    <w:rsid w:val="00F338DA"/>
    <w:rsid w:val="00F34C80"/>
    <w:rsid w:val="00F359FA"/>
    <w:rsid w:val="00F35C47"/>
    <w:rsid w:val="00F37D07"/>
    <w:rsid w:val="00F42F4A"/>
    <w:rsid w:val="00F436E2"/>
    <w:rsid w:val="00F44DEE"/>
    <w:rsid w:val="00F45A8C"/>
    <w:rsid w:val="00F46878"/>
    <w:rsid w:val="00F46AFD"/>
    <w:rsid w:val="00F47DD9"/>
    <w:rsid w:val="00F509C1"/>
    <w:rsid w:val="00F54878"/>
    <w:rsid w:val="00F54D34"/>
    <w:rsid w:val="00F54E2F"/>
    <w:rsid w:val="00F56D36"/>
    <w:rsid w:val="00F60A08"/>
    <w:rsid w:val="00F61CB5"/>
    <w:rsid w:val="00F62149"/>
    <w:rsid w:val="00F625E4"/>
    <w:rsid w:val="00F62891"/>
    <w:rsid w:val="00F67121"/>
    <w:rsid w:val="00F765B1"/>
    <w:rsid w:val="00F76785"/>
    <w:rsid w:val="00F7726E"/>
    <w:rsid w:val="00F80D04"/>
    <w:rsid w:val="00F82728"/>
    <w:rsid w:val="00F8774D"/>
    <w:rsid w:val="00F91368"/>
    <w:rsid w:val="00F9392B"/>
    <w:rsid w:val="00F9439C"/>
    <w:rsid w:val="00F94856"/>
    <w:rsid w:val="00F94BF7"/>
    <w:rsid w:val="00FA5A4E"/>
    <w:rsid w:val="00FA6281"/>
    <w:rsid w:val="00FB0388"/>
    <w:rsid w:val="00FB1B15"/>
    <w:rsid w:val="00FB5D59"/>
    <w:rsid w:val="00FB5DEC"/>
    <w:rsid w:val="00FB631A"/>
    <w:rsid w:val="00FB76E5"/>
    <w:rsid w:val="00FC1D47"/>
    <w:rsid w:val="00FC417D"/>
    <w:rsid w:val="00FC4C2D"/>
    <w:rsid w:val="00FC668A"/>
    <w:rsid w:val="00FD1763"/>
    <w:rsid w:val="00FD2F34"/>
    <w:rsid w:val="00FD5058"/>
    <w:rsid w:val="00FD556C"/>
    <w:rsid w:val="00FD56C3"/>
    <w:rsid w:val="00FD7E90"/>
    <w:rsid w:val="00FE2ABD"/>
    <w:rsid w:val="00FE6881"/>
    <w:rsid w:val="00FF3A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unhideWhenUsed/>
    <w:rsid w:val="00210345"/>
  </w:style>
  <w:style w:type="character" w:customStyle="1" w:styleId="TekstprzypisukocowegoZnak">
    <w:name w:val="Tekst przypisu końcowego Znak"/>
    <w:basedOn w:val="Domylnaczcionkaakapitu"/>
    <w:link w:val="Tekstprzypisukocowego"/>
    <w:uiPriority w:val="99"/>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Mapadokumentu">
    <w:name w:val="Document Map"/>
    <w:basedOn w:val="Normalny"/>
    <w:link w:val="MapadokumentuZnak"/>
    <w:semiHidden/>
    <w:rsid w:val="00FD5058"/>
    <w:pPr>
      <w:widowControl w:val="0"/>
      <w:shd w:val="clear" w:color="auto" w:fill="000080"/>
      <w:adjustRightInd w:val="0"/>
      <w:spacing w:line="360" w:lineRule="atLeast"/>
      <w:jc w:val="both"/>
      <w:textAlignment w:val="baseline"/>
    </w:pPr>
    <w:rPr>
      <w:rFonts w:ascii="Tahoma" w:hAnsi="Tahoma" w:cs="Tahoma"/>
    </w:rPr>
  </w:style>
  <w:style w:type="character" w:customStyle="1" w:styleId="MapadokumentuZnak">
    <w:name w:val="Mapa dokumentu Znak"/>
    <w:basedOn w:val="Domylnaczcionkaakapitu"/>
    <w:link w:val="Mapadokumentu"/>
    <w:semiHidden/>
    <w:rsid w:val="00FD5058"/>
    <w:rPr>
      <w:rFonts w:ascii="Tahoma" w:eastAsia="Times New Roman" w:hAnsi="Tahoma" w:cs="Tahoma"/>
      <w:sz w:val="20"/>
      <w:szCs w:val="20"/>
      <w:shd w:val="clear" w:color="auto" w:fill="000080"/>
      <w:lang w:eastAsia="pl-PL"/>
    </w:rPr>
  </w:style>
  <w:style w:type="paragraph" w:customStyle="1" w:styleId="Blockquote">
    <w:name w:val="Blockquote"/>
    <w:basedOn w:val="Normalny"/>
    <w:rsid w:val="00FD5058"/>
    <w:pPr>
      <w:widowControl w:val="0"/>
      <w:adjustRightInd w:val="0"/>
      <w:spacing w:before="100" w:after="100" w:line="360" w:lineRule="atLeast"/>
      <w:ind w:left="360" w:right="360"/>
      <w:jc w:val="both"/>
      <w:textAlignment w:val="baseline"/>
    </w:pPr>
    <w:rPr>
      <w:snapToGrid w:val="0"/>
      <w:sz w:val="24"/>
    </w:rPr>
  </w:style>
  <w:style w:type="paragraph" w:customStyle="1" w:styleId="Style2">
    <w:name w:val="Style 2"/>
    <w:basedOn w:val="Normalny"/>
    <w:rsid w:val="00FD5058"/>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FD5058"/>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FD5058"/>
    <w:pPr>
      <w:widowControl w:val="0"/>
      <w:autoSpaceDE w:val="0"/>
      <w:autoSpaceDN w:val="0"/>
      <w:adjustRightInd w:val="0"/>
      <w:spacing w:line="216" w:lineRule="exact"/>
      <w:ind w:firstLine="360"/>
      <w:jc w:val="both"/>
      <w:textAlignment w:val="baseline"/>
    </w:pPr>
    <w:rPr>
      <w:sz w:val="24"/>
      <w:szCs w:val="24"/>
    </w:rPr>
  </w:style>
  <w:style w:type="paragraph" w:styleId="Spistreci6">
    <w:name w:val="toc 6"/>
    <w:basedOn w:val="Normalny"/>
    <w:next w:val="Normalny"/>
    <w:autoRedefine/>
    <w:semiHidden/>
    <w:rsid w:val="00FD5058"/>
    <w:pPr>
      <w:widowControl w:val="0"/>
      <w:adjustRightInd w:val="0"/>
      <w:spacing w:line="360" w:lineRule="atLeast"/>
      <w:ind w:left="1200"/>
      <w:jc w:val="both"/>
      <w:textAlignment w:val="baseline"/>
    </w:pPr>
    <w:rPr>
      <w:sz w:val="24"/>
      <w:szCs w:val="24"/>
    </w:rPr>
  </w:style>
  <w:style w:type="paragraph" w:styleId="Spistreci7">
    <w:name w:val="toc 7"/>
    <w:basedOn w:val="Normalny"/>
    <w:next w:val="Normalny"/>
    <w:autoRedefine/>
    <w:semiHidden/>
    <w:rsid w:val="00FD5058"/>
    <w:pPr>
      <w:widowControl w:val="0"/>
      <w:adjustRightInd w:val="0"/>
      <w:spacing w:line="360" w:lineRule="atLeast"/>
      <w:ind w:left="1440"/>
      <w:jc w:val="both"/>
      <w:textAlignment w:val="baseline"/>
    </w:pPr>
    <w:rPr>
      <w:sz w:val="24"/>
      <w:szCs w:val="24"/>
    </w:rPr>
  </w:style>
  <w:style w:type="paragraph" w:styleId="Spistreci8">
    <w:name w:val="toc 8"/>
    <w:basedOn w:val="Normalny"/>
    <w:next w:val="Normalny"/>
    <w:autoRedefine/>
    <w:semiHidden/>
    <w:rsid w:val="00FD5058"/>
    <w:pPr>
      <w:widowControl w:val="0"/>
      <w:adjustRightInd w:val="0"/>
      <w:spacing w:line="360" w:lineRule="atLeast"/>
      <w:ind w:left="1680"/>
      <w:jc w:val="both"/>
      <w:textAlignment w:val="baseline"/>
    </w:pPr>
    <w:rPr>
      <w:sz w:val="24"/>
      <w:szCs w:val="24"/>
    </w:rPr>
  </w:style>
  <w:style w:type="paragraph" w:styleId="Spistreci9">
    <w:name w:val="toc 9"/>
    <w:basedOn w:val="Normalny"/>
    <w:next w:val="Normalny"/>
    <w:autoRedefine/>
    <w:semiHidden/>
    <w:rsid w:val="00FD5058"/>
    <w:pPr>
      <w:widowControl w:val="0"/>
      <w:adjustRightInd w:val="0"/>
      <w:spacing w:line="360" w:lineRule="atLeast"/>
      <w:ind w:left="1920"/>
      <w:jc w:val="both"/>
      <w:textAlignment w:val="baseline"/>
    </w:pPr>
    <w:rPr>
      <w:sz w:val="24"/>
      <w:szCs w:val="24"/>
    </w:rPr>
  </w:style>
  <w:style w:type="paragraph" w:styleId="Legenda">
    <w:name w:val="caption"/>
    <w:basedOn w:val="Normalny"/>
    <w:next w:val="Normalny"/>
    <w:qFormat/>
    <w:rsid w:val="00FD5058"/>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FD5058"/>
    <w:pPr>
      <w:spacing w:after="80"/>
      <w:ind w:left="431" w:hanging="255"/>
      <w:jc w:val="both"/>
    </w:pPr>
    <w:rPr>
      <w:sz w:val="24"/>
    </w:rPr>
  </w:style>
  <w:style w:type="paragraph" w:customStyle="1" w:styleId="pkt">
    <w:name w:val="pkt"/>
    <w:basedOn w:val="Normalny"/>
    <w:rsid w:val="00FD5058"/>
    <w:pPr>
      <w:spacing w:after="80"/>
      <w:ind w:left="851" w:hanging="284"/>
      <w:jc w:val="both"/>
    </w:pPr>
    <w:rPr>
      <w:sz w:val="24"/>
    </w:rPr>
  </w:style>
  <w:style w:type="paragraph" w:styleId="Indeks1">
    <w:name w:val="index 1"/>
    <w:basedOn w:val="Normalny"/>
    <w:next w:val="Normalny"/>
    <w:autoRedefine/>
    <w:semiHidden/>
    <w:rsid w:val="00FD5058"/>
    <w:pPr>
      <w:widowControl w:val="0"/>
      <w:adjustRightInd w:val="0"/>
      <w:spacing w:line="360" w:lineRule="atLeast"/>
      <w:ind w:left="240" w:hanging="240"/>
      <w:jc w:val="both"/>
      <w:textAlignment w:val="baseline"/>
    </w:pPr>
    <w:rPr>
      <w:sz w:val="24"/>
      <w:szCs w:val="24"/>
    </w:rPr>
  </w:style>
  <w:style w:type="paragraph" w:customStyle="1" w:styleId="StandardowyStandardowy10">
    <w:name w:val="Standardowy.Standardowy1"/>
    <w:rsid w:val="00FD5058"/>
    <w:pPr>
      <w:spacing w:after="0" w:line="240" w:lineRule="auto"/>
    </w:pPr>
    <w:rPr>
      <w:rFonts w:ascii="Times New Roman" w:eastAsia="Times New Roman" w:hAnsi="Times New Roman" w:cs="Times New Roman"/>
      <w:sz w:val="20"/>
      <w:szCs w:val="20"/>
      <w:lang w:eastAsia="pl-PL"/>
    </w:rPr>
  </w:style>
  <w:style w:type="paragraph" w:customStyle="1" w:styleId="tekstbold">
    <w:name w:val="tekstbold"/>
    <w:basedOn w:val="Normalny"/>
    <w:rsid w:val="00FD5058"/>
    <w:pPr>
      <w:spacing w:before="100" w:beforeAutospacing="1" w:after="100" w:afterAutospacing="1"/>
    </w:pPr>
    <w:rPr>
      <w:b/>
      <w:bCs/>
      <w:color w:val="000000"/>
      <w:sz w:val="18"/>
      <w:szCs w:val="18"/>
    </w:rPr>
  </w:style>
  <w:style w:type="paragraph" w:customStyle="1" w:styleId="Styl">
    <w:name w:val="Styl"/>
    <w:rsid w:val="00FD505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luchili">
    <w:name w:val="luc_hili"/>
    <w:basedOn w:val="Domylnaczcionkaakapitu"/>
    <w:rsid w:val="00FD5058"/>
  </w:style>
  <w:style w:type="character" w:customStyle="1" w:styleId="TekstpodstawowyZnak2">
    <w:name w:val="Tekst podstawowy Znak2"/>
    <w:aliases w:val="Tekst podstawowy Znak Znak,Znak Znak Znak Znak2,Znak Znak Znak Znak Znak Znak Znak2,Znak Znak Znak Znak Znak Znak3, Znak Znak Znak Znak2, Znak Znak2, Znak Znak Znak Znak Znak Znak3, Znak Znak Znak Znak Znak Znak Znak2"/>
    <w:basedOn w:val="Domylnaczcionkaakapitu"/>
    <w:rsid w:val="00FD5058"/>
    <w:rPr>
      <w:sz w:val="28"/>
      <w:szCs w:val="24"/>
    </w:rPr>
  </w:style>
  <w:style w:type="character" w:customStyle="1" w:styleId="TekstpodstawowywcityZnak1">
    <w:name w:val="Tekst podstawowy wcięty Znak1"/>
    <w:basedOn w:val="Domylnaczcionkaakapitu"/>
    <w:uiPriority w:val="99"/>
    <w:rsid w:val="00FD505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korporacja.pgg.pl/dostawcy/cennik-uslug-pg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hyperlink" Target="https://pgg.pl/strefa-korporacyjna/dostawcy/profil-nabywcy/dokumenty-do-pobrani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hyperlink" Target="http://www.pgg.p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B2B8F99-0E2A-4776-A8BC-170BCB9B81E5}"/>
      </w:docPartPr>
      <w:docPartBody>
        <w:p w:rsidR="00437B6A" w:rsidRDefault="009D67A4">
          <w:r w:rsidRPr="00C24D16">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4"/>
    <w:rsid w:val="00023770"/>
    <w:rsid w:val="00033F43"/>
    <w:rsid w:val="001425CD"/>
    <w:rsid w:val="00183249"/>
    <w:rsid w:val="0019076B"/>
    <w:rsid w:val="001F535F"/>
    <w:rsid w:val="0020403F"/>
    <w:rsid w:val="002F4198"/>
    <w:rsid w:val="00375C6F"/>
    <w:rsid w:val="00437B6A"/>
    <w:rsid w:val="00662D38"/>
    <w:rsid w:val="006746D7"/>
    <w:rsid w:val="007116B9"/>
    <w:rsid w:val="007E131D"/>
    <w:rsid w:val="007E4168"/>
    <w:rsid w:val="008A38EE"/>
    <w:rsid w:val="009300CA"/>
    <w:rsid w:val="00956C7B"/>
    <w:rsid w:val="009856BC"/>
    <w:rsid w:val="009D67A4"/>
    <w:rsid w:val="00BB6164"/>
    <w:rsid w:val="00C7022E"/>
    <w:rsid w:val="00CF3CC1"/>
    <w:rsid w:val="00DD5FC3"/>
    <w:rsid w:val="00EE3DB9"/>
    <w:rsid w:val="00F42F4A"/>
    <w:rsid w:val="00F466C4"/>
    <w:rsid w:val="00FC1D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D67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686998FB-A1FE-46EE-B658-0A2F761AB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1303C-4199-4F16-9AD7-B35EC2E6062C}">
  <ds:schemaRefs>
    <ds:schemaRef ds:uri="http://schemas.microsoft.com/sharepoint/v3/contenttype/forms"/>
  </ds:schemaRefs>
</ds:datastoreItem>
</file>

<file path=customXml/itemProps4.xml><?xml version="1.0" encoding="utf-8"?>
<ds:datastoreItem xmlns:ds="http://schemas.openxmlformats.org/officeDocument/2006/customXml" ds:itemID="{D825D9A6-66C0-409E-B3B1-34F4C6DB0A3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65</Pages>
  <Words>21262</Words>
  <Characters>127575</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Justyna Obłój</cp:lastModifiedBy>
  <cp:revision>44</cp:revision>
  <cp:lastPrinted>2025-02-05T08:50:00Z</cp:lastPrinted>
  <dcterms:created xsi:type="dcterms:W3CDTF">2024-10-18T06:56:00Z</dcterms:created>
  <dcterms:modified xsi:type="dcterms:W3CDTF">2025-02-07T11:02:00Z</dcterms:modified>
</cp:coreProperties>
</file>